
<file path=[Content_Types].xml><?xml version="1.0" encoding="utf-8"?>
<Types xmlns="http://schemas.openxmlformats.org/package/2006/content-types">
  <Override PartName="/word/footnotes.xml" ContentType="application/vnd.openxmlformats-officedocument.wordprocessingml.footnotes+xml"/>
  <Override PartName="/word/footer59.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hCite"/>
          <w:spacing w:val="-3"/>
          <w:sz w:val="24"/>
        </w:rPr>
      </w:pPr>
      <w:r>
        <w:rPr>
          <w:rStyle w:val="RCWChCite"/>
          <w:spacing w:val="-3"/>
          <w:sz w:val="24"/>
        </w:rPr>
        <w:fldChar w:fldCharType="begin"/>
      </w:r>
      <w:r>
        <w:rPr>
          <w:rStyle w:val="RCWChCite"/>
          <w:spacing w:val="-3"/>
          <w:sz w:val="24"/>
        </w:rPr>
        <w:instrText xml:space="preserve">PRIVATE </w:instrText>
      </w:r>
      <w:r>
        <w:rPr>
          <w:spacing w:val="-3"/>
        </w:rPr>
      </w:r>
      <w:r>
        <w:rPr>
          <w:rStyle w:val="RCWChCite"/>
          <w:spacing w:val="-3"/>
          <w:sz w:val="24"/>
        </w:rPr>
        <w:fldChar w:fldCharType="end"/>
      </w:r>
    </w:p>
    <w:p w:rsidR="00000000" w:rsidRDefault="0014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hCite"/>
          <w:spacing w:val="-3"/>
          <w:sz w:val="24"/>
        </w:rPr>
      </w:pPr>
    </w:p>
    <w:p w:rsidR="00000000" w:rsidRDefault="0014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Style w:val="RCWChCite"/>
          <w:sz w:val="24"/>
        </w:rPr>
      </w:pPr>
      <w:r>
        <w:rPr>
          <w:rStyle w:val="RCWChCite"/>
          <w:b/>
          <w:sz w:val="24"/>
        </w:rPr>
        <w:t>CHAPTER 17.21 RCW</w:t>
      </w:r>
    </w:p>
    <w:p w:rsidR="00000000" w:rsidRDefault="0014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hName"/>
          <w:spacing w:val="-3"/>
          <w:sz w:val="24"/>
        </w:rPr>
      </w:pPr>
    </w:p>
    <w:p w:rsidR="00000000" w:rsidRDefault="0014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Style w:val="RCWChName"/>
          <w:sz w:val="24"/>
        </w:rPr>
      </w:pPr>
      <w:r>
        <w:rPr>
          <w:rStyle w:val="RCWChName"/>
          <w:b/>
          <w:sz w:val="24"/>
        </w:rPr>
        <w:t>WASHINGTON PESTICIDE APPLICATION ACT</w:t>
      </w:r>
    </w:p>
    <w:p w:rsidR="00000000" w:rsidRDefault="00145AE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sz w:val="24"/>
        </w:rPr>
      </w:pPr>
    </w:p>
    <w:p w:rsidR="00000000" w:rsidRDefault="00145AEE">
      <w:pPr>
        <w:pStyle w:val="RCWChDig"/>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u w:val="single"/>
        </w:rPr>
        <w:t>Sections</w:t>
      </w:r>
    </w:p>
    <w:p w:rsidR="00000000" w:rsidRDefault="00145AEE">
      <w:pPr>
        <w:pStyle w:val="RCWChDig"/>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00000000" w:rsidRDefault="00145AEE">
      <w:pPr>
        <w:pStyle w:val="RCWChDig"/>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17.21.010</w:t>
      </w:r>
      <w:r>
        <w:rPr>
          <w:sz w:val="24"/>
        </w:rPr>
        <w:tab/>
        <w:t xml:space="preserve">  Declaration of police power and purpose.</w:t>
      </w:r>
    </w:p>
    <w:p w:rsidR="00000000" w:rsidRDefault="00145AEE">
      <w:pPr>
        <w:pStyle w:val="RCWChDig"/>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17.21.020</w:t>
      </w:r>
      <w:r>
        <w:rPr>
          <w:sz w:val="24"/>
        </w:rPr>
        <w:tab/>
        <w:t xml:space="preserve">  Definitions.</w:t>
      </w:r>
    </w:p>
    <w:p w:rsidR="00000000" w:rsidRDefault="00145AEE">
      <w:pPr>
        <w:pStyle w:val="RCWChDig"/>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17.21.030</w:t>
      </w:r>
      <w:r>
        <w:rPr>
          <w:sz w:val="24"/>
        </w:rPr>
        <w:tab/>
        <w:t xml:space="preserve">  Director's authority</w:t>
      </w:r>
      <w:r>
        <w:rPr>
          <w:sz w:val="24"/>
        </w:rPr>
        <w:noBreakHyphen/>
        <w:t>-Rules.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17.21.040</w:t>
      </w:r>
      <w:r>
        <w:rPr>
          <w:sz w:val="24"/>
        </w:rPr>
        <w:tab/>
        <w:t xml:space="preserve">  Rules subject to administrative procedure act</w:t>
      </w:r>
      <w:r>
        <w:rPr>
          <w:sz w:val="24"/>
        </w:rPr>
        <w:t>.</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17.21.050</w:t>
      </w:r>
      <w:r>
        <w:rPr>
          <w:sz w:val="24"/>
        </w:rPr>
        <w:tab/>
        <w:t xml:space="preserve">  Hearings</w:t>
      </w:r>
      <w:r>
        <w:rPr>
          <w:sz w:val="24"/>
        </w:rPr>
        <w:noBreakHyphen/>
        <w:t>-Administrative procedure act.</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17.21.060</w:t>
      </w:r>
      <w:r>
        <w:rPr>
          <w:sz w:val="24"/>
        </w:rPr>
        <w:tab/>
        <w:t xml:space="preserve">  Subpoenas</w:t>
      </w:r>
      <w:r>
        <w:rPr>
          <w:sz w:val="24"/>
        </w:rPr>
        <w:noBreakHyphen/>
        <w:t>-Witness fees.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17.21.065</w:t>
      </w:r>
      <w:r>
        <w:rPr>
          <w:sz w:val="24"/>
        </w:rPr>
        <w:tab/>
        <w:t xml:space="preserve">  Classification of licenses.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17.21.070</w:t>
      </w:r>
      <w:r>
        <w:rPr>
          <w:sz w:val="24"/>
        </w:rPr>
        <w:tab/>
        <w:t xml:space="preserve">  Commercial pesticide applicator license</w:t>
      </w:r>
      <w:r>
        <w:rPr>
          <w:sz w:val="24"/>
        </w:rPr>
        <w:noBreakHyphen/>
        <w:t>-Requirements.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17.21.080</w:t>
      </w:r>
      <w:r>
        <w:rPr>
          <w:sz w:val="24"/>
        </w:rPr>
        <w:tab/>
        <w:t xml:space="preserve">  Commercial pesticide applicator license</w:t>
      </w:r>
      <w:r>
        <w:rPr>
          <w:sz w:val="24"/>
        </w:rPr>
        <w:noBreakHyphen/>
        <w:t>-Application</w:t>
      </w:r>
      <w:r>
        <w:rPr>
          <w:sz w:val="24"/>
        </w:rPr>
        <w:noBreakHyphen/>
        <w:t>-Form.</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17.21.091</w:t>
      </w:r>
      <w:r>
        <w:rPr>
          <w:sz w:val="24"/>
        </w:rPr>
        <w:tab/>
        <w:t xml:space="preserve">  Commercial pesticide applicator license</w:t>
      </w:r>
      <w:r>
        <w:rPr>
          <w:sz w:val="24"/>
        </w:rPr>
        <w:noBreakHyphen/>
        <w:t>-Persons who may apply under license authority.</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17.21.100</w:t>
      </w:r>
      <w:r>
        <w:rPr>
          <w:sz w:val="24"/>
        </w:rPr>
        <w:tab/>
        <w:t xml:space="preserve">  Recordkeeping by licensees and agricultural users.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17.21.110</w:t>
      </w:r>
      <w:r>
        <w:rPr>
          <w:sz w:val="24"/>
        </w:rPr>
        <w:tab/>
        <w:t xml:space="preserve">  Commercial pesticide operator license</w:t>
      </w:r>
      <w:r>
        <w:rPr>
          <w:sz w:val="24"/>
        </w:rPr>
        <w:noBreakHyphen/>
        <w:t>-Requirements.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17.21.122</w:t>
      </w:r>
      <w:r>
        <w:rPr>
          <w:sz w:val="24"/>
        </w:rPr>
        <w:tab/>
        <w:t xml:space="preserve">  Pr</w:t>
      </w:r>
      <w:r>
        <w:rPr>
          <w:sz w:val="24"/>
        </w:rPr>
        <w:t>ivate-commercial pesticide applicator license</w:t>
      </w:r>
      <w:r>
        <w:rPr>
          <w:sz w:val="24"/>
        </w:rPr>
        <w:noBreakHyphen/>
        <w:t>-Requirements.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17.21.126</w:t>
      </w:r>
      <w:r>
        <w:rPr>
          <w:sz w:val="24"/>
        </w:rPr>
        <w:tab/>
        <w:t xml:space="preserve">  Private pesticide applicators</w:t>
      </w:r>
      <w:r>
        <w:rPr>
          <w:sz w:val="24"/>
        </w:rPr>
        <w:noBreakHyphen/>
        <w:t>-Certification requirements.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17.21.128</w:t>
      </w:r>
      <w:r>
        <w:rPr>
          <w:sz w:val="24"/>
        </w:rPr>
        <w:tab/>
        <w:t xml:space="preserve">  Renewal of certificate or license</w:t>
      </w:r>
      <w:r>
        <w:rPr>
          <w:sz w:val="24"/>
        </w:rPr>
        <w:noBreakHyphen/>
        <w:t>-Recertification standards.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17.21.129</w:t>
      </w:r>
      <w:r>
        <w:rPr>
          <w:sz w:val="24"/>
        </w:rPr>
        <w:tab/>
        <w:t xml:space="preserve">  Demonstration and research certification</w:t>
      </w:r>
      <w:r>
        <w:rPr>
          <w:sz w:val="24"/>
        </w:rPr>
        <w:noBreakHyphen/>
        <w:t>-Requirements.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17.21.130</w:t>
      </w:r>
      <w:r>
        <w:rPr>
          <w:sz w:val="24"/>
        </w:rPr>
        <w:tab/>
        <w:t xml:space="preserve">  Revocation, suspension, or denial.</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17.21.132</w:t>
      </w:r>
      <w:r>
        <w:rPr>
          <w:sz w:val="24"/>
        </w:rPr>
        <w:tab/>
        <w:t xml:space="preserve">  License, certification</w:t>
      </w:r>
      <w:r>
        <w:rPr>
          <w:sz w:val="24"/>
        </w:rPr>
        <w:noBreakHyphen/>
        <w:t>-Applications.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17.21.134</w:t>
      </w:r>
      <w:r>
        <w:rPr>
          <w:sz w:val="24"/>
        </w:rPr>
        <w:tab/>
        <w:t xml:space="preserve">  Licenses</w:t>
      </w:r>
      <w:r>
        <w:rPr>
          <w:sz w:val="24"/>
        </w:rPr>
        <w:noBreakHyphen/>
        <w:t>-Examination requirements.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17.21.140</w:t>
      </w:r>
      <w:r>
        <w:rPr>
          <w:sz w:val="24"/>
        </w:rPr>
        <w:tab/>
        <w:t xml:space="preserve">  Renewal</w:t>
      </w:r>
      <w:r>
        <w:rPr>
          <w:sz w:val="24"/>
        </w:rPr>
        <w:noBreakHyphen/>
        <w:t>-Delinquency.</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17.21.150</w:t>
      </w:r>
      <w:r>
        <w:rPr>
          <w:sz w:val="24"/>
        </w:rPr>
        <w:tab/>
        <w:t xml:space="preserve">  Violation of chapter</w:t>
      </w:r>
      <w:r>
        <w:rPr>
          <w:sz w:val="24"/>
        </w:rPr>
        <w:noBreakHyphen/>
        <w:t>-Unlawful acts.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17.21.160</w:t>
      </w:r>
      <w:r>
        <w:rPr>
          <w:sz w:val="24"/>
        </w:rPr>
        <w:tab/>
      </w:r>
      <w:r>
        <w:rPr>
          <w:sz w:val="24"/>
        </w:rPr>
        <w:t xml:space="preserve">  Commercial pesticide applicator license</w:t>
      </w:r>
      <w:r>
        <w:rPr>
          <w:sz w:val="24"/>
        </w:rPr>
        <w:noBreakHyphen/>
        <w:t>-Financial responsibility.</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17.21.170</w:t>
      </w:r>
      <w:r>
        <w:rPr>
          <w:sz w:val="24"/>
        </w:rPr>
        <w:tab/>
        <w:t xml:space="preserve">  Commercial pesticide applicator license</w:t>
      </w:r>
      <w:r>
        <w:rPr>
          <w:sz w:val="24"/>
        </w:rPr>
        <w:noBreakHyphen/>
        <w:t>-Amount of bond or insurance required</w:t>
      </w:r>
      <w:r>
        <w:rPr>
          <w:sz w:val="24"/>
        </w:rPr>
        <w:noBreakHyphen/>
        <w:t>-Notice of reduction or cancellation by surety or insurer.</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17.21.180</w:t>
      </w:r>
      <w:r>
        <w:rPr>
          <w:sz w:val="24"/>
        </w:rPr>
        <w:tab/>
        <w:t xml:space="preserve">  Commercial pesticide applicator license</w:t>
      </w:r>
      <w:r>
        <w:rPr>
          <w:sz w:val="24"/>
        </w:rPr>
        <w:noBreakHyphen/>
        <w:t>-Suspension of license for failure to meet financial responsibility criteria.</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17.21.187</w:t>
      </w:r>
      <w:r>
        <w:rPr>
          <w:sz w:val="24"/>
        </w:rPr>
        <w:tab/>
        <w:t xml:space="preserve">  Limited private applicator--Purpose--Pilot project--Definition--Application.</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17.21.190</w:t>
      </w:r>
      <w:r>
        <w:rPr>
          <w:sz w:val="24"/>
        </w:rPr>
        <w:tab/>
        <w:t xml:space="preserve">  Damages due to use or application of pesticide</w:t>
      </w:r>
      <w:r>
        <w:rPr>
          <w:sz w:val="24"/>
        </w:rPr>
        <w:noBreakHyphen/>
        <w:t xml:space="preserve">-Report of loss </w:t>
      </w:r>
      <w:r>
        <w:rPr>
          <w:sz w:val="24"/>
        </w:rPr>
        <w:t>required.</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17.21.200</w:t>
      </w:r>
      <w:r>
        <w:rPr>
          <w:sz w:val="24"/>
        </w:rPr>
        <w:tab/>
        <w:t xml:space="preserve">  Commercial pesticide applicator license</w:t>
      </w:r>
      <w:r>
        <w:rPr>
          <w:sz w:val="24"/>
        </w:rPr>
        <w:noBreakHyphen/>
        <w:t>-Exemptions.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17.21.203</w:t>
      </w:r>
      <w:r>
        <w:rPr>
          <w:sz w:val="24"/>
        </w:rPr>
        <w:tab/>
        <w:t xml:space="preserve">  Government research personnel</w:t>
      </w:r>
      <w:r>
        <w:rPr>
          <w:sz w:val="24"/>
        </w:rPr>
        <w:noBreakHyphen/>
        <w:t>-Requirements.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17.21.220</w:t>
      </w:r>
      <w:r>
        <w:rPr>
          <w:sz w:val="24"/>
        </w:rPr>
        <w:tab/>
        <w:t xml:space="preserve">  Application of chapter to governmental entities</w:t>
      </w:r>
      <w:r>
        <w:rPr>
          <w:sz w:val="24"/>
        </w:rPr>
        <w:noBreakHyphen/>
        <w:t>-Public operator license required</w:t>
      </w:r>
      <w:r>
        <w:rPr>
          <w:sz w:val="24"/>
        </w:rPr>
        <w:noBreakHyphen/>
        <w:t>-Exemption</w:t>
      </w:r>
      <w:r>
        <w:rPr>
          <w:sz w:val="24"/>
        </w:rPr>
        <w:noBreakHyphen/>
        <w:t>-Liability.</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17.21.230</w:t>
      </w:r>
      <w:r>
        <w:rPr>
          <w:sz w:val="24"/>
        </w:rPr>
        <w:tab/>
        <w:t xml:space="preserve">  Pesticide advisory board.</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17.21.240</w:t>
      </w:r>
      <w:r>
        <w:rPr>
          <w:sz w:val="24"/>
        </w:rPr>
        <w:tab/>
        <w:t xml:space="preserve">  Pesticide advisory board</w:t>
      </w:r>
      <w:r>
        <w:rPr>
          <w:sz w:val="24"/>
        </w:rPr>
        <w:noBreakHyphen/>
        <w:t>-Vacancies.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17.21.250</w:t>
      </w:r>
      <w:r>
        <w:rPr>
          <w:sz w:val="24"/>
        </w:rPr>
        <w:tab/>
        <w:t xml:space="preserve">  Pesticide advisory board</w:t>
      </w:r>
      <w:r>
        <w:rPr>
          <w:sz w:val="24"/>
        </w:rPr>
        <w:noBreakHyphen/>
        <w:t>-Duties.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17.21.260</w:t>
      </w:r>
      <w:r>
        <w:rPr>
          <w:sz w:val="24"/>
        </w:rPr>
        <w:tab/>
        <w:t xml:space="preserve">  Pesticide advisory board</w:t>
      </w:r>
      <w:r>
        <w:rPr>
          <w:sz w:val="24"/>
        </w:rPr>
        <w:noBreakHyphen/>
        <w:t>-Officers, meetings.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17.21.270</w:t>
      </w:r>
      <w:r>
        <w:rPr>
          <w:sz w:val="24"/>
        </w:rPr>
        <w:tab/>
        <w:t xml:space="preserve">  Pesticide advisory board</w:t>
      </w:r>
      <w:r>
        <w:rPr>
          <w:sz w:val="24"/>
        </w:rPr>
        <w:noBreakHyphen/>
        <w:t>-Travel expenses.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lastRenderedPageBreak/>
        <w:t>17.21.280</w:t>
      </w:r>
      <w:r>
        <w:rPr>
          <w:sz w:val="24"/>
        </w:rPr>
        <w:tab/>
        <w:t xml:space="preserve">  Dispo</w:t>
      </w:r>
      <w:r>
        <w:rPr>
          <w:sz w:val="24"/>
        </w:rPr>
        <w:t>sition of revenue, enforcement of chapter</w:t>
      </w:r>
      <w:r>
        <w:rPr>
          <w:sz w:val="24"/>
        </w:rPr>
        <w:noBreakHyphen/>
        <w:t>-District court fees, fines, penalties and forfeitures.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17.21.290</w:t>
      </w:r>
      <w:r>
        <w:rPr>
          <w:sz w:val="24"/>
        </w:rPr>
        <w:tab/>
        <w:t xml:space="preserve">  Pesticide application apparatuses</w:t>
      </w:r>
      <w:r>
        <w:rPr>
          <w:sz w:val="24"/>
        </w:rPr>
        <w:noBreakHyphen/>
        <w:t>-License plate as identification.</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17.21.300</w:t>
      </w:r>
      <w:r>
        <w:rPr>
          <w:sz w:val="24"/>
        </w:rPr>
        <w:tab/>
        <w:t xml:space="preserve">  Agreements with other governmental entities.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17.21.305</w:t>
      </w:r>
      <w:r>
        <w:rPr>
          <w:sz w:val="24"/>
        </w:rPr>
        <w:tab/>
        <w:t xml:space="preserve">  Licensing by cities of first class and counties.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17.21.310</w:t>
      </w:r>
      <w:r>
        <w:rPr>
          <w:sz w:val="24"/>
        </w:rPr>
        <w:tab/>
        <w:t xml:space="preserve">  General penalty.</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17.21.315</w:t>
      </w:r>
      <w:r>
        <w:rPr>
          <w:sz w:val="24"/>
        </w:rPr>
        <w:tab/>
        <w:t xml:space="preserve">  Civil penalty for failure to comply with chapter.</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17.21.320</w:t>
      </w:r>
      <w:r>
        <w:rPr>
          <w:sz w:val="24"/>
        </w:rPr>
        <w:tab/>
        <w:t xml:space="preserve">  Access to public or private premises</w:t>
      </w:r>
      <w:r>
        <w:rPr>
          <w:sz w:val="24"/>
        </w:rPr>
        <w:noBreakHyphen/>
        <w:t>-Search warrants</w:t>
      </w:r>
      <w:r>
        <w:rPr>
          <w:sz w:val="24"/>
        </w:rPr>
        <w:noBreakHyphen/>
        <w:t>-Prosecuting attorney's duties</w:t>
      </w:r>
      <w:r>
        <w:rPr>
          <w:sz w:val="24"/>
        </w:rPr>
        <w:noBreakHyphen/>
        <w:t>-Injunctions.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17.21.340</w:t>
      </w:r>
      <w:r>
        <w:rPr>
          <w:sz w:val="24"/>
        </w:rPr>
        <w:tab/>
        <w:t xml:space="preserve">  Vi</w:t>
      </w:r>
      <w:r>
        <w:rPr>
          <w:sz w:val="24"/>
        </w:rPr>
        <w:t>olation of chapter</w:t>
      </w:r>
      <w:r>
        <w:rPr>
          <w:sz w:val="24"/>
        </w:rPr>
        <w:noBreakHyphen/>
        <w:t>-Remedies.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17.21.350</w:t>
      </w:r>
      <w:r>
        <w:rPr>
          <w:sz w:val="24"/>
        </w:rPr>
        <w:tab/>
        <w:t xml:space="preserve">  Report to legislature.</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17.21.360</w:t>
      </w:r>
      <w:r>
        <w:rPr>
          <w:sz w:val="24"/>
        </w:rPr>
        <w:tab/>
        <w:t xml:space="preserve">  Registration and license fee surcharge</w:t>
      </w:r>
      <w:r>
        <w:rPr>
          <w:sz w:val="24"/>
        </w:rPr>
        <w:noBreakHyphen/>
        <w:t>-Agricultural local fund</w:t>
      </w:r>
      <w:r>
        <w:rPr>
          <w:sz w:val="24"/>
        </w:rPr>
        <w:noBreakHyphen/>
        <w:t>-Pesticide incidents and investigations funded by one-time surcharge.</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17.21.400</w:t>
      </w:r>
      <w:r>
        <w:rPr>
          <w:sz w:val="24"/>
        </w:rPr>
        <w:tab/>
        <w:t xml:space="preserve">  Landscape or right of way applications</w:t>
      </w:r>
      <w:r>
        <w:rPr>
          <w:sz w:val="24"/>
        </w:rPr>
        <w:noBreakHyphen/>
        <w:t>-Notice.</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17.21.410</w:t>
      </w:r>
      <w:r>
        <w:rPr>
          <w:sz w:val="24"/>
        </w:rPr>
        <w:tab/>
        <w:t xml:space="preserve">  Landscape applications</w:t>
      </w:r>
      <w:r>
        <w:rPr>
          <w:sz w:val="24"/>
        </w:rPr>
        <w:noBreakHyphen/>
        <w:t>-Marking of property, posting requirements.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17.21.420</w:t>
      </w:r>
      <w:r>
        <w:rPr>
          <w:sz w:val="24"/>
        </w:rPr>
        <w:tab/>
        <w:t xml:space="preserve">  Pesticide-sensitive individuals</w:t>
      </w:r>
      <w:r>
        <w:rPr>
          <w:sz w:val="24"/>
        </w:rPr>
        <w:noBreakHyphen/>
        <w:t>-List procedure.</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17.21.430</w:t>
      </w:r>
      <w:r>
        <w:rPr>
          <w:sz w:val="24"/>
        </w:rPr>
        <w:tab/>
        <w:t xml:space="preserve">  Pesticide-sensitive individuals</w:t>
      </w:r>
      <w:r>
        <w:rPr>
          <w:sz w:val="24"/>
        </w:rPr>
        <w:noBreakHyphen/>
        <w:t>-Notification.</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17.21.440</w:t>
      </w:r>
      <w:r>
        <w:rPr>
          <w:sz w:val="24"/>
        </w:rPr>
        <w:tab/>
        <w:t xml:space="preserve">  Agricultural workers and handl</w:t>
      </w:r>
      <w:r>
        <w:rPr>
          <w:sz w:val="24"/>
        </w:rPr>
        <w:t>ers of agricultural pesticides</w:t>
      </w:r>
      <w:r>
        <w:rPr>
          <w:sz w:val="24"/>
        </w:rPr>
        <w:noBreakHyphen/>
        <w:t>-Coordination of regulation and enforcement with department of labor and industries.</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17.21.900</w:t>
      </w:r>
      <w:r>
        <w:rPr>
          <w:sz w:val="24"/>
        </w:rPr>
        <w:tab/>
        <w:t xml:space="preserve">  Preexisting liabilities not affected.</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17.21.920</w:t>
      </w:r>
      <w:r>
        <w:rPr>
          <w:sz w:val="24"/>
        </w:rPr>
        <w:tab/>
        <w:t xml:space="preserve">  Short title.</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17.21.930</w:t>
      </w:r>
      <w:r>
        <w:rPr>
          <w:sz w:val="24"/>
        </w:rPr>
        <w:tab/>
        <w:t xml:space="preserve">  Severability</w:t>
      </w:r>
      <w:r>
        <w:rPr>
          <w:sz w:val="24"/>
        </w:rPr>
        <w:noBreakHyphen/>
        <w:t>-1961 c 249.</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17.21.931</w:t>
      </w:r>
      <w:r>
        <w:rPr>
          <w:sz w:val="24"/>
        </w:rPr>
        <w:tab/>
        <w:t xml:space="preserve">  Severability</w:t>
      </w:r>
      <w:r>
        <w:rPr>
          <w:sz w:val="24"/>
        </w:rPr>
        <w:noBreakHyphen/>
        <w:t>-1967 c 177.</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17.21.932</w:t>
      </w:r>
      <w:r>
        <w:rPr>
          <w:sz w:val="24"/>
        </w:rPr>
        <w:tab/>
        <w:t xml:space="preserve">  Severability</w:t>
      </w:r>
      <w:r>
        <w:rPr>
          <w:sz w:val="24"/>
        </w:rPr>
        <w:noBreakHyphen/>
        <w:t>-1979 c 92.</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pPr>
      <w:r>
        <w:rPr>
          <w:sz w:val="24"/>
        </w:rPr>
        <w:t>17.21.933</w:t>
      </w:r>
      <w:r>
        <w:rPr>
          <w:sz w:val="24"/>
        </w:rPr>
        <w:tab/>
        <w:t xml:space="preserve">  Severability</w:t>
      </w:r>
      <w:r>
        <w:rPr>
          <w:sz w:val="24"/>
        </w:rPr>
        <w:noBreakHyphen/>
        <w:t>-1989 c 380.</w:t>
      </w:r>
    </w:p>
    <w:p w:rsidR="00000000" w:rsidRDefault="00145AEE">
      <w:pPr>
        <w:pStyle w:val="RCWChDig"/>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rPr>
        <w:sectPr w:rsidR="00000000">
          <w:footerReference w:type="default" r:id="rId6"/>
          <w:endnotePr>
            <w:numFmt w:val="decimal"/>
          </w:endnotePr>
          <w:pgSz w:w="12240" w:h="15840"/>
          <w:pgMar w:top="720" w:right="1440" w:bottom="720" w:left="1440" w:header="720" w:footer="720" w:gutter="0"/>
          <w:pgNumType w:start="1"/>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tab/>
        <w:t>RCW 17.21.010</w:t>
      </w:r>
      <w:r>
        <w:rPr>
          <w:rStyle w:val="RCWCite"/>
          <w:rFonts w:ascii="Century Gothic" w:hAnsi="Century Gothic"/>
          <w:spacing w:val="-2"/>
        </w:rPr>
        <w:t>  </w:t>
      </w:r>
      <w:r>
        <w:rPr>
          <w:rStyle w:val="RCWCaption"/>
          <w:rFonts w:ascii="Century Gothic" w:hAnsi="Century Gothic"/>
          <w:spacing w:val="-2"/>
        </w:rPr>
        <w:t>Declaration of police power and purpose.</w:t>
      </w:r>
      <w:r>
        <w:rPr>
          <w:rStyle w:val="RCWSLText"/>
          <w:rFonts w:ascii="Century Gothic" w:hAnsi="Century Gothic"/>
          <w:spacing w:val="-2"/>
        </w:rPr>
        <w:t xml:space="preserve">  The application and the control of the use of various pesticides is important and vital to the maintenance of</w:t>
      </w:r>
      <w:r>
        <w:rPr>
          <w:rStyle w:val="RCWSLText"/>
          <w:rFonts w:ascii="Century Gothic" w:hAnsi="Century Gothic"/>
          <w:spacing w:val="-2"/>
        </w:rPr>
        <w:t xml:space="preserve"> a high level of public health and welfare both immediate and future, and is hereby declared to be affected with the public interest.  The provisions of this chapter are enacted in the exercise of the police power of the state for the purpose of protecting the immediate and future health and welfare of the people of the state.</w:t>
      </w:r>
      <w:r>
        <w:rPr>
          <w:rStyle w:val="RCWHistory"/>
          <w:rFonts w:ascii="Century Gothic" w:hAnsi="Century Gothic"/>
          <w:spacing w:val="-2"/>
        </w:rPr>
        <w:t xml:space="preserve">  [1967 c 177 § 1; 1961 c 249 § 1.]</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pacing w:val="-2"/>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pacing w:val="-2"/>
        </w:rPr>
      </w:pPr>
      <w:r>
        <w:rPr>
          <w:rFonts w:ascii="Century Gothic" w:hAnsi="Century Gothic"/>
          <w:b/>
          <w:spacing w:val="-2"/>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RCWXrefNote"/>
          <w:rFonts w:ascii="Century Gothic" w:hAnsi="Century Gothic"/>
          <w:spacing w:val="-2"/>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Style w:val="RCWXrefNote"/>
          <w:rFonts w:ascii="Century Gothic" w:hAnsi="Century Gothic"/>
          <w:spacing w:val="-2"/>
        </w:rPr>
      </w:pPr>
      <w:r>
        <w:rPr>
          <w:rStyle w:val="RCWXrefNote"/>
          <w:rFonts w:ascii="Century Gothic" w:hAnsi="Century Gothic"/>
          <w:spacing w:val="-2"/>
        </w:rPr>
        <w:t>Washington pesticide control act:  Chapter 15.58 RCW.</w:t>
      </w: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Style w:val="RCWXrefNote"/>
          <w:rFonts w:ascii="Century Gothic" w:hAnsi="Century Gothic"/>
          <w:spacing w:val="-2"/>
        </w:rPr>
        <w:sectPr w:rsidR="00000000">
          <w:footerReference w:type="default" r:id="rId7"/>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17.21.020</w:t>
      </w:r>
      <w:r>
        <w:rPr>
          <w:rStyle w:val="RCWCite"/>
          <w:rFonts w:ascii="Century Gothic" w:hAnsi="Century Gothic"/>
          <w:spacing w:val="-2"/>
        </w:rPr>
        <w:t>  </w:t>
      </w:r>
      <w:r>
        <w:rPr>
          <w:rStyle w:val="RCWCaption"/>
          <w:rFonts w:ascii="Century Gothic" w:hAnsi="Century Gothic"/>
          <w:spacing w:val="-2"/>
        </w:rPr>
        <w:t>Definitions.</w:t>
      </w:r>
      <w:r>
        <w:rPr>
          <w:rStyle w:val="RCWSLText"/>
          <w:rFonts w:ascii="Century Gothic" w:hAnsi="Century Gothic"/>
          <w:spacing w:val="-2"/>
        </w:rPr>
        <w:t xml:space="preserve">  Unless the context clearly requires otherwise, the d</w:t>
      </w:r>
      <w:r>
        <w:rPr>
          <w:rStyle w:val="RCWSLText"/>
          <w:rFonts w:ascii="Century Gothic" w:hAnsi="Century Gothic"/>
          <w:spacing w:val="-2"/>
        </w:rPr>
        <w:t>efinitions in this section apply throughout this chapter.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 "Agricultural commodity" means any plant or part of a plant, or animal, or animal product, produced by a person (including farmers, ranchers, vineyardists, plant propagators, Christmas tree growers, aquaculturists, floriculturists, orchardists, foresters, or other comparable persons) primarily for sale, consumption, propagation, or other use by people or animals.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 xml:space="preserve">(2) "Agricultural land" means land on which an agricultural commodity is produced </w:t>
      </w:r>
      <w:r>
        <w:rPr>
          <w:rStyle w:val="RCWSLText"/>
          <w:rFonts w:ascii="Century Gothic" w:hAnsi="Century Gothic"/>
          <w:spacing w:val="-2"/>
        </w:rPr>
        <w:t>or land that is in a government-recognized conservation reserve program.  This definition does not apply to private gardens where agricultural commodities are produced for personal consumption.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 xml:space="preserve">(3) "Apparatus" means any type of ground, water, or aerial equipment, device, or contrivance using motorized, mechanical, or pressurized power and used to apply any pesticide on land and anything that may be growing, habitating, or stored on or in such land, but shall not </w:t>
      </w:r>
      <w:r>
        <w:rPr>
          <w:rStyle w:val="RCWSLText"/>
          <w:rFonts w:ascii="Century Gothic" w:hAnsi="Century Gothic"/>
          <w:spacing w:val="-2"/>
        </w:rPr>
        <w:lastRenderedPageBreak/>
        <w:t xml:space="preserve">include any pressurized handsized household </w:t>
      </w:r>
      <w:r>
        <w:rPr>
          <w:rStyle w:val="RCWSLText"/>
          <w:rFonts w:ascii="Century Gothic" w:hAnsi="Century Gothic"/>
          <w:spacing w:val="-2"/>
        </w:rPr>
        <w:t>device used to apply any pesticide, or any equipment, device, or contrivance of which the person who is applying the pesticide is the source of power or energy in making such pesticide application, or any other small equipment, device, or contrivance that is transported in a piece of equipment licensed under this chapter as an apparatus.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(4) "Arthropod" means any invertebrate animal that belongs to the phylum arthropoda, which in addition to insects, includes allied classes whose members are wingless and u</w:t>
      </w:r>
      <w:r>
        <w:rPr>
          <w:rStyle w:val="RCWSLText"/>
          <w:rFonts w:ascii="Century Gothic" w:hAnsi="Century Gothic"/>
          <w:spacing w:val="-2"/>
        </w:rPr>
        <w:t>sually have more than six legs; for example, spiders, mites, ticks, centipedes, and isopod crustaceans.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 xml:space="preserve">(5) "Certified applicator" means any individual who is licensed as a commercial pesticide applicator, commercial pesticide operator, public operator, private-commercial applicator, demonstration and research applicator, or certified private applicator, or any other individual who is certified by the director to use or supervise the use of any pesticide which is classified by the EPA or the director as a </w:t>
      </w:r>
      <w:r>
        <w:rPr>
          <w:rStyle w:val="RCWSLText"/>
          <w:rFonts w:ascii="Century Gothic" w:hAnsi="Century Gothic"/>
          <w:spacing w:val="-2"/>
        </w:rPr>
        <w:t>restricted use pesticide.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(6) "Commercial pesticide applicator" means any person who engages in the business of applying pesticides to the land of another.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(7) "Commercial pesticide operator" means any employee of a commercial pesticide applicator who uses or supervises the use of any pesticide and who is required to be licensed under provisions of this chapter.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(8) "Defoliant" means any substance or mixture of substances intended to cause the leaves or foliage to drop from a plant with or without causin</w:t>
      </w:r>
      <w:r>
        <w:rPr>
          <w:rStyle w:val="RCWSLText"/>
          <w:rFonts w:ascii="Century Gothic" w:hAnsi="Century Gothic"/>
          <w:spacing w:val="-2"/>
        </w:rPr>
        <w:t>g abscission.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(9) "Department" means the Washington state department of agriculture.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(10) "Desiccant" means any substance or mixture of substances intended to artificially accelerate the drying of plant tissues.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(11) "Device" means any instrument or contrivance intended to trap, destroy, control, repel, or mitigate pests, but not including equipment used for the application of pesticides when sold separately from the pesticides.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 xml:space="preserve">(12) "Direct supervision" by certified private applicators shall mean that </w:t>
      </w:r>
      <w:r>
        <w:rPr>
          <w:rStyle w:val="RCWSLText"/>
          <w:rFonts w:ascii="Century Gothic" w:hAnsi="Century Gothic"/>
          <w:spacing w:val="-2"/>
        </w:rPr>
        <w:t>the designated restricted use pesticide shall be applied for purposes of producing any agricultural commodity on land owned or rented by the applicator or the applicator's employer, by a competent person acting under the instructions and control of a certified private applicator who is available if and when needed, even though such certified private applicator is not physically present at the time and place the pesticide is applied.  The certified private applicator shall have direct management responsibili</w:t>
      </w:r>
      <w:r>
        <w:rPr>
          <w:rStyle w:val="RCWSLText"/>
          <w:rFonts w:ascii="Century Gothic" w:hAnsi="Century Gothic"/>
          <w:spacing w:val="-2"/>
        </w:rPr>
        <w:t>ty and familiarity of the pesticide, manner of application, pest, and land to which the pesticide is being applied.  Direct supervision by all other certified applicators means direct on-the-job supervision and shall require that the certified applicator be physically present at the application site and that the person making the application be in voice and visual contact with the certified applicator at all times during the application.  Direct supervision of an aerial apparatus means the pilot of the airc</w:t>
      </w:r>
      <w:r>
        <w:rPr>
          <w:rStyle w:val="RCWSLText"/>
          <w:rFonts w:ascii="Century Gothic" w:hAnsi="Century Gothic"/>
          <w:spacing w:val="-2"/>
        </w:rPr>
        <w:t>raft must be appropriately certified.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(13) "Director" means the director of the department or a duly authorized representative.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(14) "Engage in business" means any application of pesticides by any person upon lands or crops of another.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(15) "EPA" means the United States environmental protection agency.</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(16) "EPA restricted use pesticide" means any pesticide classified for restricted use by the administrator, EPA.</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(17) "FIFRA" means the federal insecticide, fungicide and rodenticide act as amended (61 S</w:t>
      </w:r>
      <w:r>
        <w:rPr>
          <w:rStyle w:val="RCWSLText"/>
          <w:rFonts w:ascii="Century Gothic" w:hAnsi="Century Gothic"/>
          <w:spacing w:val="-2"/>
        </w:rPr>
        <w:t>tat. 163, 7 U.S.C. Sec. 136 et seq.).</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(18) "Fumigant" means any pesticide product or combination of products that is a vapor or gas or forms a vapor or gas on application and whose method of pesticidal action is through the gaseous state.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(19) "Fungi" means all nonchlorophyll-bearing thallophytes (all nonchlorophyll-bearing plants of lower order than mosses and liverworts); for example, rusts, smuts, mildews, molds, and yeasts, except those on or in a living person or other animals.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(20) "Fungicide" mean</w:t>
      </w:r>
      <w:r>
        <w:rPr>
          <w:rStyle w:val="RCWSLText"/>
          <w:rFonts w:ascii="Century Gothic" w:hAnsi="Century Gothic"/>
          <w:spacing w:val="-2"/>
        </w:rPr>
        <w:t>s any substance or mixture of substances intended to prevent, destroy, repel, or mitigate any fungi.</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(21) "Herbicide" means any substance or mixture of substances intended to prevent, destroy, repel, or mitigate any weed or other higher plant.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(22) "Immediate service call" means a landscape application to satisfy an emergency customer request for service, or a treatment to control a pest to landscape plants.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lastRenderedPageBreak/>
        <w:tab/>
        <w:t>(23) "Insect" means any small invertebrate animal, in any life stage, whose adult form is segment</w:t>
      </w:r>
      <w:r>
        <w:rPr>
          <w:rStyle w:val="RCWSLText"/>
          <w:rFonts w:ascii="Century Gothic" w:hAnsi="Century Gothic"/>
          <w:spacing w:val="-2"/>
        </w:rPr>
        <w:t>ed and which generally belongs to the class insecta, comprised of six-legged, usually winged forms, as, for example, beetles, bugs, bees, and flies.  The term insect shall also apply to other allied classes of arthropods whose members are wingless and usually have more than six legs, for example, spiders, mites, ticks, centipedes, and isopod crustaceans.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(24) "Insecticide" means any substance or mixture of substances intended to prevent, destroy, repel, or mitigate any insect.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(25) "Land" means all land a</w:t>
      </w:r>
      <w:r>
        <w:rPr>
          <w:rStyle w:val="RCWSLText"/>
          <w:rFonts w:ascii="Century Gothic" w:hAnsi="Century Gothic"/>
          <w:spacing w:val="-2"/>
        </w:rPr>
        <w:t>nd water areas, including airspace and all plants, animals, structures, buildings, devices, and contrivances, appurtenant to or situated on, fixed or mobile, including any used for transportation.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(26) "Landscape application" means an application by a certified applicator of any EPA registered pesticide to any exterior landscape plants found around residential property, commercial properties such as apartments or shopping centers, parks, golf courses, schools including nursery schools and licensed day care</w:t>
      </w:r>
      <w:r>
        <w:rPr>
          <w:rStyle w:val="RCWSLText"/>
          <w:rFonts w:ascii="Century Gothic" w:hAnsi="Century Gothic"/>
          <w:spacing w:val="-2"/>
        </w:rPr>
        <w:t>s, or cemeteries or similar areas.  This definition shall not apply to:  (a) Applications made by certified private applicators; (b) mosquito abatement, gypsy moth eradication, or similar wide-area pest control programs sponsored by governmental entities; and (c) commercial pesticide applicators making structural applications.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(27) "Nematocide" means any substance or mixture of substances intended to prevent, destroy, repel, or mitigate nematodes.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(28) "Nematode" means any invertebrate animal of the phylu</w:t>
      </w:r>
      <w:r>
        <w:rPr>
          <w:rStyle w:val="RCWSLText"/>
          <w:rFonts w:ascii="Century Gothic" w:hAnsi="Century Gothic"/>
          <w:spacing w:val="-2"/>
        </w:rPr>
        <w:t>m nemathelminthes and class nematoda, that is, unsegmented round worms with elongated, fusiform, or saclike bodies covered with cuticle, and inhabiting soil, water, plants or plant parts.  Nematodes may also be called nemas or eelworms.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(29) "Person" means any individual, partnership, association, corporation, or organized group of persons whether or not incorporated.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(30) "Pest" means, but is not limited to, any insect, rodent, nematode, snail, slug, weed, and any form of plant or animal life or virus, e</w:t>
      </w:r>
      <w:r>
        <w:rPr>
          <w:rStyle w:val="RCWSLText"/>
          <w:rFonts w:ascii="Century Gothic" w:hAnsi="Century Gothic"/>
          <w:spacing w:val="-2"/>
        </w:rPr>
        <w:t>xcept virus, bacteria, or other microorganisms on or in a living person or other animal or in or on processed food or beverages or pharmaceuticals, which is normally considered to be a pest, or which the director may declare to be a pest.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(31) "Pesticide" means, but is not limited to:</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(a) Any substance or mixture of substances intended to prevent, destroy, control, repel, or mitigate any pest;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(b) Any substance or mixture of substances intended to be used as a plant regulator, defoliant or desiccant; and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(c) Any spray adjuvant, such as a wetting agent, spreading agent, deposit builder, adhesive, emulsifying agent, deflocculating agent, water modifier, or similar agent with or without toxic properties of its own intended to be used with any pesticide as an aid to the application or effect thereof, and sold in a package or container separate from that of the pesticide with which it is to be used.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(32) "Pesticide advisory board" means the pesticide advisory board as provided for in this chapter.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(33) "Plan</w:t>
      </w:r>
      <w:r>
        <w:rPr>
          <w:rStyle w:val="RCWSLText"/>
          <w:rFonts w:ascii="Century Gothic" w:hAnsi="Century Gothic"/>
          <w:spacing w:val="-2"/>
        </w:rPr>
        <w:t>t regulator" means any substance or mixture of substances intended through physiological action, to accelerate or retard the rate of growth or maturation, or to otherwise alter the behavior of ornamental or crop plants or their produce, but shall not include substances insofar as they are intended to be used as plant nutrients, trace elements, nutritional chemicals, plant inoculants, or soil amendments.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(34) "Private applicator" means a certified applicator who uses or is in direct supervision of the use o</w:t>
      </w:r>
      <w:r>
        <w:rPr>
          <w:rStyle w:val="RCWSLText"/>
          <w:rFonts w:ascii="Century Gothic" w:hAnsi="Century Gothic"/>
          <w:spacing w:val="-2"/>
        </w:rPr>
        <w:t>f any pesticide classified by the EPA or the director as a restricted use pesticide, for the purposes of producing any agricultural commodity and for any associated noncrop application on land owned or rented by the applicator or the applicator's employer or if applied without compensation other than trading of personal services between producers of agricultural commodities on the land of another person.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(35) "Private-commercial applicator" means a certified applicator who uses or supervises the use of any</w:t>
      </w:r>
      <w:r>
        <w:rPr>
          <w:rStyle w:val="RCWSLText"/>
          <w:rFonts w:ascii="Century Gothic" w:hAnsi="Century Gothic"/>
          <w:spacing w:val="-2"/>
        </w:rPr>
        <w:t xml:space="preserve"> pesticide classified by the EPA or the director as a restricted use pesticide for purposes other than the production of any agricultural commodity on lands owned or rented by the applicator or the applicator's employer.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 xml:space="preserve">(36) "Residential property" includes property less than one acre in size zoned as residential by a city, town, or county, but does not include property zoned as agricultural or agricultural </w:t>
      </w:r>
      <w:r>
        <w:rPr>
          <w:rStyle w:val="RCWSLText"/>
          <w:rFonts w:ascii="Century Gothic" w:hAnsi="Century Gothic"/>
          <w:spacing w:val="-2"/>
        </w:rPr>
        <w:lastRenderedPageBreak/>
        <w:t>homesites.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(37) "Restricted use pesticide" means any pesticide or device which, when used as direct</w:t>
      </w:r>
      <w:r>
        <w:rPr>
          <w:rStyle w:val="RCWSLText"/>
          <w:rFonts w:ascii="Century Gothic" w:hAnsi="Century Gothic"/>
          <w:spacing w:val="-2"/>
        </w:rPr>
        <w:t>ed or in accordance with a widespread and commonly recognized practice, the director determines, subsequent to a hearing, requires additional restrictions for that use to prevent unreasonable adverse effects on the environment including people, lands, beneficial insects, animals, crops, and wildlife, other than pests.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(38) "Rodenticide" means any substance or mixture of substances intended to prevent, destroy, repel, or mitigate rodents, or any other vertebrate animal which the director may declare by rule</w:t>
      </w:r>
      <w:r>
        <w:rPr>
          <w:rStyle w:val="RCWSLText"/>
          <w:rFonts w:ascii="Century Gothic" w:hAnsi="Century Gothic"/>
          <w:spacing w:val="-2"/>
        </w:rPr>
        <w:t xml:space="preserve"> to be a pest.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(39) "Snails or slugs" include all harmful mollusks.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(40) "Unreasonable adverse effects on the environment" means any unreasonable risk to people or the environment taking into account the economic, social, and environmental costs and benefits of the use of any pesticide, or as otherwise determined by the director.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(41) "Weed" means any plant which grows where it is not wanted.</w:t>
      </w:r>
      <w:r>
        <w:rPr>
          <w:rStyle w:val="RCWHistory"/>
          <w:rFonts w:ascii="Century Gothic" w:hAnsi="Century Gothic"/>
          <w:spacing w:val="-2"/>
        </w:rPr>
        <w:t xml:space="preserve">  [1994 c 283 § 1; 1992 c 176 § 1; 1989 c 380 § 33; 1979 c 92 § 1; 1971 ex.s. c 191 § 1; 1967 c 177 § 2; 1961 c 24</w:t>
      </w:r>
      <w:r>
        <w:rPr>
          <w:rStyle w:val="RCWHistory"/>
          <w:rFonts w:ascii="Century Gothic" w:hAnsi="Century Gothic"/>
          <w:spacing w:val="-2"/>
        </w:rPr>
        <w:t>9 § 2.]</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8"/>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17.21.030</w:t>
      </w:r>
      <w:r>
        <w:rPr>
          <w:rStyle w:val="RCWCite"/>
          <w:rFonts w:ascii="Century Gothic" w:hAnsi="Century Gothic"/>
          <w:spacing w:val="-2"/>
        </w:rPr>
        <w:t>  </w:t>
      </w:r>
      <w:r>
        <w:rPr>
          <w:rStyle w:val="RCWCaption"/>
          <w:rFonts w:ascii="Century Gothic" w:hAnsi="Century Gothic"/>
          <w:spacing w:val="-2"/>
        </w:rPr>
        <w:t>Director's authority</w:t>
      </w:r>
      <w:r>
        <w:rPr>
          <w:rStyle w:val="RCWCaption"/>
          <w:rFonts w:ascii="Century Gothic" w:hAnsi="Century Gothic"/>
          <w:spacing w:val="-2"/>
        </w:rPr>
        <w:noBreakHyphen/>
        <w:t>-Rules.</w:t>
      </w:r>
      <w:r>
        <w:rPr>
          <w:rStyle w:val="RCWSLText"/>
          <w:rFonts w:ascii="Century Gothic" w:hAnsi="Century Gothic"/>
          <w:spacing w:val="-2"/>
        </w:rPr>
        <w:t xml:space="preserve">  The director shall administer and enforce the provisions of this chapter and rules adopted under this chapter.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 The director may adopt rules: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(a) Governing the loading, mixing, application and use, or prohibiting the loading, mixing, application, or use of any pesticide;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(b) Governing the time when, and the conditions under which restricted use pesticides shall or shall not be used in different areas as prescribed by the director in the state;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r>
      <w:r>
        <w:rPr>
          <w:rStyle w:val="RCWSLText"/>
          <w:rFonts w:ascii="Century Gothic" w:hAnsi="Century Gothic"/>
          <w:spacing w:val="-2"/>
        </w:rPr>
        <w:t>(c) Providing that any or all restricted use pesticides shall be purchased, possessed or used only under permit of the director and under the director's direct supervision in certain areas and/or under certain conditions or in certain quantities of concentrations; however, any person licensed to sell such pesticides may purchase and possess such pesticides without a permit;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(d) Establishing recordkeeping requirements for licensees, permittees, and certified applicators;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(e) Fixing and collecting examinati</w:t>
      </w:r>
      <w:r>
        <w:rPr>
          <w:rStyle w:val="RCWSLText"/>
          <w:rFonts w:ascii="Century Gothic" w:hAnsi="Century Gothic"/>
          <w:spacing w:val="-2"/>
        </w:rPr>
        <w:t>on fees and fees for recertification course sponsorship;</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(f) Establishing testing procedures, licensing classifications, and requirements for licenses and permits, and criteria for assigning recertification credit to and procedures for department approval of courses as provided by this chapter;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(g) Concerning training by employers for employees who mix and load pesticides;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(h) Concerning minimum performance standards for spray boom and nozzles used in pesticide applications to minimize spray drift and es</w:t>
      </w:r>
      <w:r>
        <w:rPr>
          <w:rStyle w:val="RCWSLText"/>
          <w:rFonts w:ascii="Century Gothic" w:hAnsi="Century Gothic"/>
          <w:spacing w:val="-2"/>
        </w:rPr>
        <w:t>tablishing a list of approved spray nozzles that meet these standards; and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(i) Fixing and collecting permit fees.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(2) The director may adopt any other rules necessary to carry out the purpose and provisions of this chapter.</w:t>
      </w:r>
      <w:r>
        <w:rPr>
          <w:rStyle w:val="RCWHistory"/>
          <w:rFonts w:ascii="Century Gothic" w:hAnsi="Century Gothic"/>
          <w:spacing w:val="-2"/>
        </w:rPr>
        <w:t xml:space="preserve">  [1994 c 283 § 2; 1989 c 380 § 34; 1987 c 45 § 26; 1979 c 92 § 2; 1961 c 249 § 3.]</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entury Gothic" w:hAnsi="Century Gothic"/>
          <w:spacing w:val="-2"/>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entury Gothic" w:hAnsi="Century Gothic"/>
          <w:spacing w:val="-2"/>
        </w:rPr>
      </w:pPr>
      <w:r>
        <w:rPr>
          <w:rFonts w:ascii="Century Gothic" w:hAnsi="Century Gothic"/>
          <w:b/>
          <w:spacing w:val="-2"/>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pPr>
      <w:r>
        <w:rPr>
          <w:rStyle w:val="RCWAnnNote"/>
          <w:rFonts w:ascii="Century Gothic" w:hAnsi="Century Gothic"/>
          <w:b/>
          <w:spacing w:val="-2"/>
        </w:rPr>
        <w:tab/>
        <w:t>Construction</w:t>
      </w:r>
      <w:r>
        <w:rPr>
          <w:rStyle w:val="RCWAnnNote"/>
          <w:rFonts w:ascii="Century Gothic" w:hAnsi="Century Gothic"/>
          <w:b/>
          <w:spacing w:val="-2"/>
        </w:rPr>
        <w:noBreakHyphen/>
        <w:t>-Severability</w:t>
      </w:r>
      <w:r>
        <w:rPr>
          <w:rStyle w:val="RCWAnnNote"/>
          <w:rFonts w:ascii="Century Gothic" w:hAnsi="Century Gothic"/>
          <w:b/>
          <w:spacing w:val="-2"/>
        </w:rPr>
        <w:noBreakHyphen/>
        <w:t xml:space="preserve">-1987 c 45:  </w:t>
      </w:r>
      <w:r>
        <w:rPr>
          <w:rStyle w:val="RCWAnnNote"/>
          <w:rFonts w:ascii="Century Gothic" w:hAnsi="Century Gothic"/>
          <w:spacing w:val="-2"/>
        </w:rPr>
        <w:t>See notes following RCW 15.54.270.</w:t>
      </w: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sectPr w:rsidR="00000000">
          <w:footerReference w:type="default" r:id="rId9"/>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tab/>
        <w:t>RCW 17.21.040</w:t>
      </w:r>
      <w:r>
        <w:rPr>
          <w:rStyle w:val="RCWCite"/>
          <w:rFonts w:ascii="Century Gothic" w:hAnsi="Century Gothic"/>
          <w:spacing w:val="-2"/>
        </w:rPr>
        <w:t>  </w:t>
      </w:r>
      <w:r>
        <w:rPr>
          <w:rStyle w:val="RCWCaption"/>
          <w:rFonts w:ascii="Century Gothic" w:hAnsi="Century Gothic"/>
          <w:spacing w:val="-2"/>
        </w:rPr>
        <w:t>Rules subject to administrative procedure act.</w:t>
      </w:r>
      <w:r>
        <w:rPr>
          <w:rStyle w:val="RCWSLText"/>
          <w:rFonts w:ascii="Century Gothic" w:hAnsi="Century Gothic"/>
          <w:spacing w:val="-2"/>
        </w:rPr>
        <w:t xml:space="preserve">  All rules adopted under the provisions of this chap</w:t>
      </w:r>
      <w:r>
        <w:rPr>
          <w:rStyle w:val="RCWSLText"/>
          <w:rFonts w:ascii="Century Gothic" w:hAnsi="Century Gothic"/>
          <w:spacing w:val="-2"/>
        </w:rPr>
        <w:t>ter shall be subject to the provisions of chapter 34.05 RCW as enacted or hereafter amended, concerning the adoption of rules.</w:t>
      </w:r>
      <w:r>
        <w:rPr>
          <w:rStyle w:val="RCWHistory"/>
          <w:rFonts w:ascii="Century Gothic" w:hAnsi="Century Gothic"/>
          <w:spacing w:val="-2"/>
        </w:rPr>
        <w:t xml:space="preserve">  [1989 c 380 § 35; 1961 c 249 § 4.]</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sectPr w:rsidR="00000000">
          <w:footerReference w:type="default" r:id="rId10"/>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Cite"/>
          <w:rFonts w:ascii="Century Gothic" w:hAnsi="Century Gothic"/>
          <w:b/>
          <w:spacing w:val="-2"/>
        </w:rPr>
        <w:tab/>
        <w:t>RCW 17.21.050</w:t>
      </w:r>
      <w:r>
        <w:rPr>
          <w:rStyle w:val="RCWCite"/>
          <w:rFonts w:ascii="Century Gothic" w:hAnsi="Century Gothic"/>
          <w:spacing w:val="-2"/>
        </w:rPr>
        <w:t>  </w:t>
      </w:r>
      <w:r>
        <w:rPr>
          <w:rStyle w:val="RCWCaption"/>
          <w:rFonts w:ascii="Century Gothic" w:hAnsi="Century Gothic"/>
          <w:spacing w:val="-2"/>
        </w:rPr>
        <w:t>Hearings</w:t>
      </w:r>
      <w:r>
        <w:rPr>
          <w:rStyle w:val="RCWCaption"/>
          <w:rFonts w:ascii="Century Gothic" w:hAnsi="Century Gothic"/>
          <w:spacing w:val="-2"/>
        </w:rPr>
        <w:noBreakHyphen/>
        <w:t>-Administrative procedure act.</w:t>
      </w:r>
      <w:r>
        <w:rPr>
          <w:rStyle w:val="RCWSLText"/>
          <w:rFonts w:ascii="Century Gothic" w:hAnsi="Century Gothic"/>
          <w:spacing w:val="-2"/>
        </w:rPr>
        <w:t xml:space="preserve">  All hearings for the imposition of a civil penalty and/or the suspension, denial, or revocation of a license, certification, or permit issued under the provisions of this chapter shall be subject to the provisions of chapter 34.05 RCW concerning adjudicative proceedings.</w:t>
      </w:r>
      <w:r>
        <w:rPr>
          <w:rStyle w:val="RCWHistory"/>
          <w:rFonts w:ascii="Century Gothic" w:hAnsi="Century Gothic"/>
          <w:spacing w:val="-2"/>
        </w:rPr>
        <w:t xml:space="preserve">  [1994 c 283 § 3.</w:t>
      </w:r>
      <w:r>
        <w:rPr>
          <w:rStyle w:val="RCWHistory"/>
          <w:rFonts w:ascii="Century Gothic" w:hAnsi="Century Gothic"/>
          <w:spacing w:val="-2"/>
        </w:rPr>
        <w:t xml:space="preserve">  Prior:  1989 c 380 § 36; 1989 c 175 § 58; 1985 c 158 § 4; 1961 c 249 § 5.]</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entury Gothic" w:hAnsi="Century Gothic"/>
          <w:spacing w:val="-2"/>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entury Gothic" w:hAnsi="Century Gothic"/>
          <w:spacing w:val="-2"/>
        </w:rPr>
      </w:pPr>
      <w:r>
        <w:rPr>
          <w:rFonts w:ascii="Century Gothic" w:hAnsi="Century Gothic"/>
          <w:b/>
          <w:spacing w:val="-2"/>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pPr>
      <w:r>
        <w:rPr>
          <w:rStyle w:val="RCWAnnNote"/>
          <w:rFonts w:ascii="Century Gothic" w:hAnsi="Century Gothic"/>
          <w:b/>
          <w:spacing w:val="-2"/>
        </w:rPr>
        <w:tab/>
        <w:t>Effective date</w:t>
      </w:r>
      <w:r>
        <w:rPr>
          <w:rStyle w:val="RCWAnnNote"/>
          <w:rFonts w:ascii="Century Gothic" w:hAnsi="Century Gothic"/>
          <w:b/>
          <w:spacing w:val="-2"/>
        </w:rPr>
        <w:noBreakHyphen/>
        <w:t xml:space="preserve">-1989 c 175:  </w:t>
      </w:r>
      <w:r>
        <w:rPr>
          <w:rStyle w:val="RCWAnnNote"/>
          <w:rFonts w:ascii="Century Gothic" w:hAnsi="Century Gothic"/>
          <w:spacing w:val="-2"/>
        </w:rPr>
        <w:t>See note following RCW 34.05.010.</w:t>
      </w: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sectPr w:rsidR="00000000">
          <w:footerReference w:type="default" r:id="rId11"/>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Cite"/>
          <w:rFonts w:ascii="Century Gothic" w:hAnsi="Century Gothic"/>
          <w:b/>
          <w:spacing w:val="-2"/>
        </w:rPr>
        <w:tab/>
        <w:t>RCW 17.21.060</w:t>
      </w:r>
      <w:r>
        <w:rPr>
          <w:rStyle w:val="RCWCite"/>
          <w:rFonts w:ascii="Century Gothic" w:hAnsi="Century Gothic"/>
          <w:spacing w:val="-2"/>
        </w:rPr>
        <w:t>  </w:t>
      </w:r>
      <w:r>
        <w:rPr>
          <w:rStyle w:val="RCWCaption"/>
          <w:rFonts w:ascii="Century Gothic" w:hAnsi="Century Gothic"/>
          <w:spacing w:val="-2"/>
        </w:rPr>
        <w:t>Subpoenas</w:t>
      </w:r>
      <w:r>
        <w:rPr>
          <w:rStyle w:val="RCWCaption"/>
          <w:rFonts w:ascii="Century Gothic" w:hAnsi="Century Gothic"/>
          <w:spacing w:val="-2"/>
        </w:rPr>
        <w:noBreakHyphen/>
        <w:t>-Witness fees.</w:t>
      </w:r>
      <w:r>
        <w:rPr>
          <w:rStyle w:val="RCWSLText"/>
          <w:rFonts w:ascii="Century Gothic" w:hAnsi="Century Gothic"/>
          <w:spacing w:val="-2"/>
        </w:rPr>
        <w:t xml:space="preserve">  The director may issue subpoenas to compel the attendance of witnesses and/or production of books, documents, and records anywhere in the state in any hearing affecting the authority or privilege granted by a license, certification, or permit issued under the provisions of this chapter.  Witnesses shall be entitled </w:t>
      </w:r>
      <w:r>
        <w:rPr>
          <w:rStyle w:val="RCWSLText"/>
          <w:rFonts w:ascii="Century Gothic" w:hAnsi="Century Gothic"/>
          <w:spacing w:val="-2"/>
        </w:rPr>
        <w:t>to fees for attendance and travel as provided for in chapter 2.40 RCW as enacted or hereafter amended.</w:t>
      </w:r>
      <w:r>
        <w:rPr>
          <w:rStyle w:val="RCWHistory"/>
          <w:rFonts w:ascii="Century Gothic" w:hAnsi="Century Gothic"/>
          <w:spacing w:val="-2"/>
        </w:rPr>
        <w:t xml:space="preserve">  [1994 c 283 § 4; 1961 c 249 § 6.]</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12"/>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17.21.065</w:t>
      </w:r>
      <w:r>
        <w:rPr>
          <w:rStyle w:val="RCWCite"/>
          <w:rFonts w:ascii="Century Gothic" w:hAnsi="Century Gothic"/>
          <w:spacing w:val="-2"/>
        </w:rPr>
        <w:t>  </w:t>
      </w:r>
      <w:r>
        <w:rPr>
          <w:rStyle w:val="RCWCaption"/>
          <w:rFonts w:ascii="Century Gothic" w:hAnsi="Century Gothic"/>
          <w:spacing w:val="-2"/>
        </w:rPr>
        <w:t>Classification of licenses.</w:t>
      </w:r>
      <w:r>
        <w:rPr>
          <w:rStyle w:val="RCWSLText"/>
          <w:rFonts w:ascii="Century Gothic" w:hAnsi="Century Gothic"/>
          <w:spacing w:val="-2"/>
        </w:rPr>
        <w:t xml:space="preserve">  The director may classify licenses to be issued under the provisions of this chapter.  These classifications may include but are not limited to pest control operators, ornamental sprayers, agricultural crop sprayers or right of way sprayers; separate classifications may be specified as to ground, aerial, or manual methods us</w:t>
      </w:r>
      <w:r>
        <w:rPr>
          <w:rStyle w:val="RCWSLText"/>
          <w:rFonts w:ascii="Century Gothic" w:hAnsi="Century Gothic"/>
          <w:spacing w:val="-2"/>
        </w:rPr>
        <w:t>ed by any licensee to apply pesticides.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Each such classification shall be subject to separate testing procedures and requirements.  No person shall be required to pay an additional license fee if such person desires to be licensed in one or all of the license classifications provided for by the director under the authority of this section, except as provided for in RCW 17.21.110.</w:t>
      </w:r>
      <w:r>
        <w:rPr>
          <w:rStyle w:val="RCWHistory"/>
          <w:rFonts w:ascii="Century Gothic" w:hAnsi="Century Gothic"/>
          <w:spacing w:val="-2"/>
        </w:rPr>
        <w:t xml:space="preserve">  [1994 c 283 § 5; 1967 c 177 § 17.]</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13"/>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Cite"/>
          <w:b/>
          <w:spacing w:val="-3"/>
          <w:sz w:val="24"/>
        </w:rPr>
        <w:tab/>
        <w:t>RCW 17.21.070</w:t>
      </w:r>
      <w:r>
        <w:rPr>
          <w:rStyle w:val="RCWCite"/>
          <w:spacing w:val="-3"/>
          <w:sz w:val="24"/>
        </w:rPr>
        <w:t>  </w:t>
      </w:r>
      <w:r>
        <w:rPr>
          <w:rStyle w:val="RCWCaption"/>
          <w:spacing w:val="-3"/>
          <w:sz w:val="24"/>
        </w:rPr>
        <w:t>Commercial pesticide applicator license</w:t>
      </w:r>
      <w:r>
        <w:rPr>
          <w:rStyle w:val="RCWCaption"/>
          <w:spacing w:val="-3"/>
          <w:sz w:val="24"/>
        </w:rPr>
        <w:noBreakHyphen/>
        <w:t xml:space="preserve">-Requirements.  </w:t>
      </w:r>
      <w:r>
        <w:rPr>
          <w:rStyle w:val="RCWCaption"/>
          <w:i/>
          <w:spacing w:val="-3"/>
          <w:sz w:val="24"/>
        </w:rPr>
        <w:t xml:space="preserve">(Effective until </w:t>
      </w:r>
      <w:r>
        <w:rPr>
          <w:rStyle w:val="RCWCaption"/>
          <w:i/>
          <w:spacing w:val="-3"/>
          <w:sz w:val="24"/>
        </w:rPr>
        <w:t>January 1, 1998.)</w:t>
      </w:r>
      <w:r>
        <w:rPr>
          <w:rStyle w:val="RCWSLText"/>
          <w:spacing w:val="-3"/>
          <w:sz w:val="24"/>
        </w:rPr>
        <w:t xml:space="preserve">  It shall be unlawful for any person to engage in the business of applying pesticides to the land of another without a commercial pesticide applicator license.  Application for the license shall be accompanied by a fee of one hundred thirty-six dollars and in addition a fee of eleven dollars for each apparatus, exclusive of one, used by the applicant in the application of pesticides:  PROVIDED, That the provisions of this section shall not apply to any person employed only to operate any a</w:t>
      </w:r>
      <w:r>
        <w:rPr>
          <w:rStyle w:val="RCWSLText"/>
          <w:spacing w:val="-3"/>
          <w:sz w:val="24"/>
        </w:rPr>
        <w:t>pparatus used for the application of any pesticide, and in which such person has no financial interest or other control over such apparatus other than its day to day mechanical operation for the purpose of applying any pesticide.</w:t>
      </w:r>
      <w:r>
        <w:rPr>
          <w:rStyle w:val="RCWHistory"/>
          <w:spacing w:val="-3"/>
          <w:sz w:val="24"/>
        </w:rPr>
        <w:t xml:space="preserve">  [1994 c 283 § 6; 1993 sp.s. c 19 § 4; 1991 c 109 § 30; 1989 c 380 § 37; 1981 c 297 § 21; 1967 c 177 § 3; 1961 c 249 § 7.]</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b/>
          <w:spacing w:val="-3"/>
          <w:sz w:val="24"/>
        </w:rPr>
        <w:tab/>
        <w:t>Severability</w:t>
      </w:r>
      <w:r>
        <w:rPr>
          <w:rStyle w:val="RCWAnnNote"/>
          <w:b/>
          <w:spacing w:val="-3"/>
          <w:sz w:val="24"/>
        </w:rPr>
        <w:noBreakHyphen/>
        <w:t xml:space="preserve">-1981 c 297:  </w:t>
      </w:r>
      <w:r>
        <w:rPr>
          <w:rStyle w:val="RCWAnnNote"/>
          <w:spacing w:val="-3"/>
          <w:sz w:val="24"/>
        </w:rPr>
        <w:t>See note following RCW 15.36.201.</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Xref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rStyle w:val="RCWXrefNote"/>
          <w:spacing w:val="-3"/>
          <w:sz w:val="24"/>
        </w:rPr>
      </w:pPr>
      <w:r>
        <w:rPr>
          <w:rStyle w:val="RCWXrefNote"/>
          <w:spacing w:val="-3"/>
          <w:sz w:val="24"/>
        </w:rPr>
        <w:t>Surcharge:  RCW 17.21.360.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rStyle w:val="RCWXrefNote"/>
          <w:spacing w:val="-3"/>
          <w:sz w:val="24"/>
        </w:rPr>
        <w:sectPr w:rsidR="00000000">
          <w:footerReference w:type="default" r:id="rId14"/>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Cite"/>
          <w:b/>
          <w:spacing w:val="-3"/>
          <w:sz w:val="24"/>
        </w:rPr>
        <w:tab/>
        <w:t>RCW 17.21.070</w:t>
      </w:r>
      <w:r>
        <w:rPr>
          <w:rStyle w:val="RCWCite"/>
          <w:spacing w:val="-3"/>
          <w:sz w:val="24"/>
        </w:rPr>
        <w:t>  </w:t>
      </w:r>
      <w:r>
        <w:rPr>
          <w:rStyle w:val="RCWCaption"/>
          <w:spacing w:val="-3"/>
          <w:sz w:val="24"/>
        </w:rPr>
        <w:t>Commercial pesticide applicator license</w:t>
      </w:r>
      <w:r>
        <w:rPr>
          <w:rStyle w:val="RCWCaption"/>
          <w:spacing w:val="-3"/>
          <w:sz w:val="24"/>
        </w:rPr>
        <w:noBreakHyphen/>
        <w:t>-</w:t>
      </w:r>
      <w:r>
        <w:rPr>
          <w:rStyle w:val="RCWCaption"/>
          <w:spacing w:val="-3"/>
          <w:sz w:val="24"/>
        </w:rPr>
        <w:t xml:space="preserve">Requirements.  </w:t>
      </w:r>
      <w:r>
        <w:rPr>
          <w:rStyle w:val="RCWCaption"/>
          <w:i/>
          <w:spacing w:val="-3"/>
          <w:sz w:val="24"/>
        </w:rPr>
        <w:t>(Effective January 1, 1998.)</w:t>
      </w:r>
      <w:r>
        <w:rPr>
          <w:rStyle w:val="RCWSLText"/>
          <w:spacing w:val="-3"/>
          <w:sz w:val="24"/>
        </w:rPr>
        <w:t xml:space="preserve">  It shall be unlawful for any person to engage in the business of applying pesticides to the land of another without a commercial pesticide applicator license.  Application for a commercial applicator license shall be accompanied by a fee of one hundred seventy dollars and in addition a fee of twenty dollars for each apparatus, exclusive of one, used by the applicant in the application of pesticides:  PROVIDED, That the provisions of this section shall not apply t</w:t>
      </w:r>
      <w:r>
        <w:rPr>
          <w:rStyle w:val="RCWSLText"/>
          <w:spacing w:val="-3"/>
          <w:sz w:val="24"/>
        </w:rPr>
        <w:t xml:space="preserve">o </w:t>
      </w:r>
      <w:r>
        <w:rPr>
          <w:rStyle w:val="RCWSLText"/>
          <w:spacing w:val="-3"/>
          <w:sz w:val="24"/>
        </w:rPr>
        <w:lastRenderedPageBreak/>
        <w:t>any person employed only to operate any apparatus used for the application of any pesticide, and in which such person has no financial interest or other control over such apparatus other than its day to day mechanical operation for the purpose of applying any pesticide.</w:t>
      </w:r>
      <w:r>
        <w:rPr>
          <w:rStyle w:val="RCWHistory"/>
          <w:spacing w:val="-3"/>
          <w:sz w:val="24"/>
        </w:rPr>
        <w:t xml:space="preserve">  [1997 c 242 § 11; 1994 c 283 § 6; 1993 sp.s. c 19 § 4; 1991 c 109 § 30; 1989 c 380 § 37; 1981 c 297 § 21; 1967 c 177 § 3; 1961 c 249 § 7.]</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b/>
          <w:spacing w:val="-3"/>
          <w:sz w:val="24"/>
        </w:rPr>
        <w:tab/>
        <w:t>Effective date</w:t>
      </w:r>
      <w:r>
        <w:rPr>
          <w:rStyle w:val="RCWAnnNote"/>
          <w:b/>
          <w:spacing w:val="-3"/>
          <w:sz w:val="24"/>
        </w:rPr>
        <w:noBreakHyphen/>
        <w:t>-1997 c 242:</w:t>
      </w:r>
      <w:r>
        <w:rPr>
          <w:rStyle w:val="RCWAnnNote"/>
          <w:spacing w:val="-3"/>
          <w:sz w:val="24"/>
        </w:rPr>
        <w:t xml:space="preserve">  See note following RCW 15.58.070.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r>
        <w:rPr>
          <w:rStyle w:val="RCWAnnNote"/>
          <w:b/>
          <w:spacing w:val="-3"/>
          <w:sz w:val="24"/>
        </w:rPr>
        <w:tab/>
        <w:t>Severability</w:t>
      </w:r>
      <w:r>
        <w:rPr>
          <w:rStyle w:val="RCWAnnNote"/>
          <w:b/>
          <w:spacing w:val="-3"/>
          <w:sz w:val="24"/>
        </w:rPr>
        <w:noBreakHyphen/>
        <w:t>-1981 c 297</w:t>
      </w:r>
      <w:r>
        <w:rPr>
          <w:rStyle w:val="RCWAnnNote"/>
          <w:b/>
          <w:spacing w:val="-3"/>
          <w:sz w:val="24"/>
        </w:rPr>
        <w:t xml:space="preserve">:  </w:t>
      </w:r>
      <w:r>
        <w:rPr>
          <w:rStyle w:val="RCWAnnNote"/>
          <w:spacing w:val="-3"/>
          <w:sz w:val="24"/>
        </w:rPr>
        <w:t>See note following RCW 15.36.201.</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sectPr w:rsidR="00000000">
          <w:footerReference w:type="default" r:id="rId15"/>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17.21.080</w:t>
      </w:r>
      <w:r>
        <w:rPr>
          <w:rStyle w:val="RCWCite"/>
          <w:rFonts w:ascii="Century Gothic" w:hAnsi="Century Gothic"/>
          <w:spacing w:val="-2"/>
        </w:rPr>
        <w:t>  </w:t>
      </w:r>
      <w:r>
        <w:rPr>
          <w:rStyle w:val="RCWCaption"/>
          <w:rFonts w:ascii="Century Gothic" w:hAnsi="Century Gothic"/>
          <w:spacing w:val="-2"/>
        </w:rPr>
        <w:t>Commercial pesticide applicator license</w:t>
      </w:r>
      <w:r>
        <w:rPr>
          <w:rStyle w:val="RCWCaption"/>
          <w:rFonts w:ascii="Century Gothic" w:hAnsi="Century Gothic"/>
          <w:spacing w:val="-2"/>
        </w:rPr>
        <w:noBreakHyphen/>
        <w:t>-Application</w:t>
      </w:r>
      <w:r>
        <w:rPr>
          <w:rStyle w:val="RCWCaption"/>
          <w:rFonts w:ascii="Century Gothic" w:hAnsi="Century Gothic"/>
          <w:spacing w:val="-2"/>
        </w:rPr>
        <w:noBreakHyphen/>
        <w:t>-Form.</w:t>
      </w:r>
      <w:r>
        <w:rPr>
          <w:rStyle w:val="RCWSLText"/>
          <w:rFonts w:ascii="Century Gothic" w:hAnsi="Century Gothic"/>
          <w:spacing w:val="-2"/>
        </w:rPr>
        <w:t xml:space="preserve">  Application for a commercial pesticide applicator license provided for in RCW 17.21.070 shall be on a form prescribed by the director.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 The application shall include the following information: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(a) The full name of the individual applying for such license.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(b) The full name of the business the individual represents with the license.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(c) If the applicant is an individual, receiver, trust</w:t>
      </w:r>
      <w:r>
        <w:rPr>
          <w:rStyle w:val="RCWSLText"/>
          <w:rFonts w:ascii="Century Gothic" w:hAnsi="Century Gothic"/>
          <w:spacing w:val="-2"/>
        </w:rPr>
        <w:t>ee, firm, partnership, association, corporation, or any other organized group of persons whether incorporated or not, the full name of each member of the firm or partnership, or the names of the officers of the association, corporation or group.</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(d) The principal business address of the applicant in the state or elsewhere.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(e) The name of a person whose domicile is in the state, and who is authorized to receive and accept services of summons and legal notice of all kinds for the applicant.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(f) The model,</w:t>
      </w:r>
      <w:r>
        <w:rPr>
          <w:rStyle w:val="RCWSLText"/>
          <w:rFonts w:ascii="Century Gothic" w:hAnsi="Century Gothic"/>
          <w:spacing w:val="-2"/>
        </w:rPr>
        <w:t xml:space="preserve"> make, horsepower, and size of any apparatus used by the applicant to apply pesticides.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(g) License classification or classifications for which the applicant is applying.</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(h) A list of the names of individuals allowed to apply pesticides under the authority of the commercial applicator's license.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(i) Any other necessary information prescribed by the director.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(2) Any changes to the information provided on the prescribed commercial applicator form shall be reported by the business to the department withi</w:t>
      </w:r>
      <w:r>
        <w:rPr>
          <w:rStyle w:val="RCWSLText"/>
          <w:rFonts w:ascii="Century Gothic" w:hAnsi="Century Gothic"/>
          <w:spacing w:val="-2"/>
        </w:rPr>
        <w:t>n thirty days of the change.</w:t>
      </w:r>
      <w:r>
        <w:rPr>
          <w:rStyle w:val="RCWHistory"/>
          <w:rFonts w:ascii="Century Gothic" w:hAnsi="Century Gothic"/>
          <w:spacing w:val="-2"/>
        </w:rPr>
        <w:t xml:space="preserve">  [1994 c 283 § 7; 1989 c 380 § 38; 1967 c 177 § 4; 1961 c 249 § 8.]</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16"/>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17.21.091</w:t>
      </w:r>
      <w:r>
        <w:rPr>
          <w:rStyle w:val="RCWCite"/>
          <w:rFonts w:ascii="Century Gothic" w:hAnsi="Century Gothic"/>
          <w:spacing w:val="-2"/>
        </w:rPr>
        <w:t>  </w:t>
      </w:r>
      <w:r>
        <w:rPr>
          <w:rStyle w:val="RCWCaption"/>
          <w:rFonts w:ascii="Century Gothic" w:hAnsi="Century Gothic"/>
          <w:spacing w:val="-2"/>
        </w:rPr>
        <w:t>Commercial pesticide applicator license</w:t>
      </w:r>
      <w:r>
        <w:rPr>
          <w:rStyle w:val="RCWCaption"/>
          <w:rFonts w:ascii="Century Gothic" w:hAnsi="Century Gothic"/>
          <w:spacing w:val="-2"/>
        </w:rPr>
        <w:noBreakHyphen/>
        <w:t>-Persons who may apply under license authority.</w:t>
      </w:r>
      <w:r>
        <w:rPr>
          <w:rStyle w:val="RCWSLText"/>
          <w:rFonts w:ascii="Century Gothic" w:hAnsi="Century Gothic"/>
          <w:spacing w:val="-2"/>
        </w:rPr>
        <w:t xml:space="preserve">  (1) No commercial pesticide applicator shall allow a person to apply pesticides under the authority of the commercial pesticide applicator's license unless the commercial pesticide applicator has, by mail or facsimile transmissions, submitted the name to the department on a form prescribed by the departmen</w:t>
      </w:r>
      <w:r>
        <w:rPr>
          <w:rStyle w:val="RCWSLText"/>
          <w:rFonts w:ascii="Century Gothic" w:hAnsi="Century Gothic"/>
          <w:spacing w:val="-2"/>
        </w:rPr>
        <w:t>t as provided in RCW 17.21.080(2).  The department shall maintain a list for each commercial pesticide applicator of persons authorized to apply pesticides under the authority of the commercial pesticide applicator's license.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(2) Violations of this chapter by a person acting as an employee, agent, or otherwise acting on behalf of or under the license authority of a commercial pesticide applicator, may, in the discretion of the department, be treated as a violation by the commercial pesticide applicator.</w:t>
      </w:r>
      <w:r>
        <w:rPr>
          <w:rStyle w:val="RCWHistory"/>
          <w:rFonts w:ascii="Century Gothic" w:hAnsi="Century Gothic"/>
          <w:spacing w:val="-2"/>
        </w:rPr>
        <w:t xml:space="preserve">  [</w:t>
      </w:r>
      <w:r>
        <w:rPr>
          <w:rStyle w:val="RCWHistory"/>
          <w:rFonts w:ascii="Century Gothic" w:hAnsi="Century Gothic"/>
          <w:spacing w:val="-2"/>
        </w:rPr>
        <w:t>1994 c 283 § 8.]</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17"/>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Cite"/>
          <w:b/>
          <w:spacing w:val="-3"/>
          <w:sz w:val="24"/>
        </w:rPr>
        <w:tab/>
        <w:t>RCW 17.21.100</w:t>
      </w:r>
      <w:r>
        <w:rPr>
          <w:rStyle w:val="RCWCite"/>
          <w:spacing w:val="-3"/>
          <w:sz w:val="24"/>
        </w:rPr>
        <w:t>  </w:t>
      </w:r>
      <w:r>
        <w:rPr>
          <w:rStyle w:val="RCWCaption"/>
          <w:spacing w:val="-3"/>
          <w:sz w:val="24"/>
        </w:rPr>
        <w:t>Recordkeeping by licensees and agricultural users.</w:t>
      </w:r>
      <w:r>
        <w:rPr>
          <w:rStyle w:val="RCWSLText"/>
          <w:spacing w:val="-3"/>
          <w:sz w:val="24"/>
        </w:rPr>
        <w:t xml:space="preserve">  (1) Certified applicators licensed under the provisions of this chapter, persons required to be licensed under this chapter, all persons applying pesticides to more than one acre of agricultural land in a calendar year, including public entities </w:t>
      </w:r>
      <w:r>
        <w:rPr>
          <w:rStyle w:val="RCWSLText"/>
          <w:spacing w:val="-3"/>
          <w:sz w:val="24"/>
        </w:rPr>
        <w:lastRenderedPageBreak/>
        <w:t xml:space="preserve">engaged in roadside spraying of pesticides, and all other persons making landscape applications of pesticides to types of property  listed in RCW 17.21.410(1) (b), (c), (d), and </w:t>
      </w:r>
      <w:r>
        <w:rPr>
          <w:rStyle w:val="RCWSLText"/>
          <w:spacing w:val="-3"/>
          <w:sz w:val="24"/>
        </w:rPr>
        <w:t>(e), shall keep records for each application which shall include the following information: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(a) The location of the land where the pesticide was applied;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(b) The year, month, day and beginning and ending time of the application of the pesticide each day the pesticide was applied;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(c) The product name used on the registered label and the United States environmental protection agency registration number, if applicable, of the pesticide which was applied;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(d) The crop or site to which the pesticide was app</w:t>
      </w:r>
      <w:r>
        <w:rPr>
          <w:rStyle w:val="RCWSLText"/>
          <w:spacing w:val="-3"/>
          <w:sz w:val="24"/>
        </w:rPr>
        <w:t>lied;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(e) The amount of pesticide applied per acre or other appropriate measure;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(f) The concentration of pesticide that was applied;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(g) The number of acres, or other appropriate measure, to which the pesticide was applied;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(h) The licensed applicator's name, address, and telephone number and the name of the individual or individuals making the application and their license number, if applicable;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(i) The direction and estimated velocity of the wind during the time the pesticide was applied.  This subs</w:t>
      </w:r>
      <w:r>
        <w:rPr>
          <w:rStyle w:val="RCWSLText"/>
          <w:spacing w:val="-3"/>
          <w:sz w:val="24"/>
        </w:rPr>
        <w:t>ection (i) shall not apply to applications of baits in bait stations and pesticide applications within structures; and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(j) Any other reasonable information required by the director in rule.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(2)(a) The required information shall be recorded on the same day that a pesticide is applied.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 xml:space="preserve">(b) A commercial pesticide applicator who applies a pesticide to an agricultural crop or agricultural lands shall provide a copy of the records required under subsection (1) of this section for the application to the owner, </w:t>
      </w:r>
      <w:r>
        <w:rPr>
          <w:rStyle w:val="RCWSLText"/>
          <w:spacing w:val="-3"/>
          <w:sz w:val="24"/>
        </w:rPr>
        <w:t>or to the lessee if applied on behalf of the lessee, of the lands to which the pesticide is applied.  Records provided by a commercial pesticide applicator to the owner or lessee of agricultural lands under this subsection need not be provided on a form adopted by the department.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(3) The records required under this section shall be maintained and preserved by the licensed pesticide applicator or such other person or entity applying the pesticides for no less than seven years from the date of the applicatio</w:t>
      </w:r>
      <w:r>
        <w:rPr>
          <w:rStyle w:val="RCWSLText"/>
          <w:spacing w:val="-3"/>
          <w:sz w:val="24"/>
        </w:rPr>
        <w:t>n of the pesticide to which such records refer.  If the pesticide was applied by a commercial pesticide applicator to the agricultural crop or agricultural lands of a person who employs one or more employees, as "employee" is defined in RCW 49.70.020, the records shall also be kept by the employer for a period of seven years from the date of the application of the pesticide to which the records refer.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 xml:space="preserve">(4)(a) The pesticide records shall be readily accessible to the department for inspection.  Copies of the </w:t>
      </w:r>
      <w:r>
        <w:rPr>
          <w:rStyle w:val="RCWSLText"/>
          <w:spacing w:val="-3"/>
          <w:sz w:val="24"/>
        </w:rPr>
        <w:t xml:space="preserve">records shall be provided on request to:  The department; the department of labor and industries; treating health care personnel initiating diagnostic testing or therapy for a patient with a suspected case of pesticide poisoning; the department of health; the pesticide incident reporting and tracking review panel; and, in the case of an industrial insurance claim filed under Title 51 RCW with the department of labor and industries, the employee or the employee's designated representative.  In addition, the </w:t>
      </w:r>
      <w:r>
        <w:rPr>
          <w:rStyle w:val="RCWSLText"/>
          <w:spacing w:val="-3"/>
          <w:sz w:val="24"/>
        </w:rPr>
        <w:t xml:space="preserve">director may require the submission of the records on a routine basis within thirty days of the application of any restricted use pesticide in </w:t>
      </w:r>
      <w:r>
        <w:rPr>
          <w:rStyle w:val="RCWSLText"/>
          <w:spacing w:val="-3"/>
          <w:sz w:val="24"/>
        </w:rPr>
        <w:lastRenderedPageBreak/>
        <w:t>prescribed areas controlling the use of the restricted use pesticide.  When a request for records is made under this subsection by treating health care personnel and the record is required for determining treatment, copies of the record shall be provided immediately.  For all other requests, copies of the record shall be provided within seventy-two hours.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(b) Copies</w:t>
      </w:r>
      <w:r>
        <w:rPr>
          <w:rStyle w:val="RCWSLText"/>
          <w:spacing w:val="-3"/>
          <w:sz w:val="24"/>
        </w:rPr>
        <w:t xml:space="preserve"> of records provided to a person or entity under this subsection (4) shall, if so requested, be provided on a form adopted under subsection (7) of this section.  Information for treating health care personnel shall be made immediately available by telephone, if requested, with a copy of the records provided within twenty-four hours.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(5) If a request for a copy of the record is made under this section from an applicator referred to in subsection (1) of this section and the applicator refuses to provide a co</w:t>
      </w:r>
      <w:r>
        <w:rPr>
          <w:rStyle w:val="RCWSLText"/>
          <w:spacing w:val="-3"/>
          <w:sz w:val="24"/>
        </w:rPr>
        <w:t>py, the requester may notify the department of the request and the applicator's refusal.  Within seven working days, the department shall request that the applicator provide the department with all pertinent copies of the records, except that in a medical emergency the request shall be made within two working days.  The applicator shall provide copies of the records to the department within twenty-four hours after the department's request.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(6) The department shall include inspection of the records required</w:t>
      </w:r>
      <w:r>
        <w:rPr>
          <w:rStyle w:val="RCWSLText"/>
          <w:spacing w:val="-3"/>
          <w:sz w:val="24"/>
        </w:rPr>
        <w:t xml:space="preserve"> under this section as part of any on-site inspection conducted under this chapter on agricultural lands.  The inspection shall determine whether the records are readily transferable to a form adopted by the department and are readily accessible to employees.  However, no person subject to a department inspection may be inspected under this subsection (6) more than once in any calendar year, unless a previous inspection has found recordkeeping violations.  If recordkeeping violations are found, the departme</w:t>
      </w:r>
      <w:r>
        <w:rPr>
          <w:rStyle w:val="RCWSLText"/>
          <w:spacing w:val="-3"/>
          <w:sz w:val="24"/>
        </w:rPr>
        <w:t>nt may conduct reasonable multiple inspections, pursuant to rules adopted by the department.  Nothing in this subsection (6) limits the department's inspection of records pertaining to pesticide-related injuries, illnesses, fatalities, accidents, or complaints.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SLText"/>
          <w:spacing w:val="-3"/>
          <w:sz w:val="24"/>
        </w:rPr>
        <w:tab/>
        <w:t>(7) The department of agriculture and the department of labor and industries shall jointly adopt, by rule, forms that satisfy the information requirements of this section.</w:t>
      </w:r>
      <w:r>
        <w:rPr>
          <w:rStyle w:val="RCWHistory"/>
          <w:spacing w:val="-3"/>
          <w:sz w:val="24"/>
        </w:rPr>
        <w:t xml:space="preserve">  [1994 c 283 § 9; 1992 c 173 § 1; 1989 c 380 § 39; 1987 c 45 § 28; 1971 ex.s.</w:t>
      </w:r>
      <w:r>
        <w:rPr>
          <w:rStyle w:val="RCWHistory"/>
          <w:spacing w:val="-3"/>
          <w:sz w:val="24"/>
        </w:rPr>
        <w:t xml:space="preserve"> c 191 § 3; 1961 c 249 § 10.]</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b/>
          <w:spacing w:val="-3"/>
          <w:sz w:val="24"/>
        </w:rPr>
        <w:tab/>
        <w:t>Effective dates</w:t>
      </w:r>
      <w:r>
        <w:rPr>
          <w:rStyle w:val="RCWAnnNote"/>
          <w:b/>
          <w:spacing w:val="-3"/>
          <w:sz w:val="24"/>
        </w:rPr>
        <w:noBreakHyphen/>
        <w:t xml:space="preserve">-1992 c 173:  </w:t>
      </w:r>
      <w:r>
        <w:rPr>
          <w:rStyle w:val="RCWAnnNote"/>
          <w:spacing w:val="-3"/>
          <w:sz w:val="24"/>
        </w:rPr>
        <w:t>"(1) Sections 1 through 3 of this act are necessary for the immediate preservation of the public peace, health, or safety, or support of the state government and its existing public institutions, and shall take effect immediately [April 1, 1992].</w:t>
      </w:r>
    </w:p>
    <w:p w:rsidR="00000000" w:rsidRDefault="00145AEE">
      <w:pPr>
        <w:pStyle w:val="RCWNotesDiv"/>
        <w:keepNext w:val="0"/>
        <w:keepLines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spacing w:val="-3"/>
          <w:sz w:val="24"/>
        </w:rPr>
        <w:tab/>
        <w:t>(2) Section 4 of this act shall take effect January 1, 1993."  [1992 c 173 § 5.]</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r>
        <w:rPr>
          <w:rStyle w:val="RCWAnnNote"/>
          <w:b/>
          <w:spacing w:val="-3"/>
          <w:sz w:val="24"/>
        </w:rPr>
        <w:tab/>
        <w:t>Construction</w:t>
      </w:r>
      <w:r>
        <w:rPr>
          <w:rStyle w:val="RCWAnnNote"/>
          <w:b/>
          <w:spacing w:val="-3"/>
          <w:sz w:val="24"/>
        </w:rPr>
        <w:noBreakHyphen/>
        <w:t>-Severability</w:t>
      </w:r>
      <w:r>
        <w:rPr>
          <w:rStyle w:val="RCWAnnNote"/>
          <w:b/>
          <w:spacing w:val="-3"/>
          <w:sz w:val="24"/>
        </w:rPr>
        <w:noBreakHyphen/>
        <w:t xml:space="preserve">-1987 c 45:  </w:t>
      </w:r>
      <w:r>
        <w:rPr>
          <w:rStyle w:val="RCWAnnNote"/>
          <w:spacing w:val="-3"/>
          <w:sz w:val="24"/>
        </w:rPr>
        <w:t>See notes following RCW 15.54.270.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sectPr w:rsidR="00000000">
          <w:footerReference w:type="default" r:id="rId18"/>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Cite"/>
          <w:b/>
          <w:spacing w:val="-3"/>
          <w:sz w:val="24"/>
        </w:rPr>
        <w:tab/>
        <w:t>RCW 17.21.110</w:t>
      </w:r>
      <w:r>
        <w:rPr>
          <w:rStyle w:val="RCWCite"/>
          <w:spacing w:val="-3"/>
          <w:sz w:val="24"/>
        </w:rPr>
        <w:t>  </w:t>
      </w:r>
      <w:r>
        <w:rPr>
          <w:rStyle w:val="RCWCaption"/>
          <w:spacing w:val="-3"/>
          <w:sz w:val="24"/>
        </w:rPr>
        <w:t>Commercial pestic</w:t>
      </w:r>
      <w:r>
        <w:rPr>
          <w:rStyle w:val="RCWCaption"/>
          <w:spacing w:val="-3"/>
          <w:sz w:val="24"/>
        </w:rPr>
        <w:t>ide operator license</w:t>
      </w:r>
      <w:r>
        <w:rPr>
          <w:rStyle w:val="RCWCaption"/>
          <w:spacing w:val="-3"/>
          <w:sz w:val="24"/>
        </w:rPr>
        <w:noBreakHyphen/>
        <w:t>-</w:t>
      </w:r>
      <w:r>
        <w:rPr>
          <w:rStyle w:val="RCWCaption"/>
          <w:spacing w:val="-3"/>
          <w:sz w:val="24"/>
        </w:rPr>
        <w:lastRenderedPageBreak/>
        <w:t xml:space="preserve">Requirements.  </w:t>
      </w:r>
      <w:r>
        <w:rPr>
          <w:rStyle w:val="RCWCaption"/>
          <w:i/>
          <w:spacing w:val="-3"/>
          <w:sz w:val="24"/>
        </w:rPr>
        <w:t>(Effective until January 1, 1998.)</w:t>
      </w:r>
      <w:r>
        <w:rPr>
          <w:rStyle w:val="RCWSLText"/>
          <w:spacing w:val="-3"/>
          <w:sz w:val="24"/>
        </w:rPr>
        <w:t xml:space="preserve">  It shall be unlawful for any person to act as an employee of a commercial pesticide applicator and apply pesticides manually or as the operator directly in charge of any apparatus which is licensed or should be licensed under the provisions of this chapter for the application of any pesticide, without having obtained a commercial pesticide operator license from the director.  The commercial pesticide operator license shall be in additi</w:t>
      </w:r>
      <w:r>
        <w:rPr>
          <w:rStyle w:val="RCWSLText"/>
          <w:spacing w:val="-3"/>
          <w:sz w:val="24"/>
        </w:rPr>
        <w:t>on to any other license or permit required by law for the operation or use of any such apparatus.  Application for a commercial operator license shall be accompanied by a license fee of thirty-three dollars.  The provisions of this section shall not apply to any individual who is a licensed commercial pesticide applicator.</w:t>
      </w:r>
      <w:r>
        <w:rPr>
          <w:rStyle w:val="RCWHistory"/>
          <w:spacing w:val="-3"/>
          <w:sz w:val="24"/>
        </w:rPr>
        <w:t xml:space="preserve">  [1994 c 283 § 10; 1993 sp.s. c 19 § 5; 1992 c 170 § 5; 1991 c 109 § 31; 1989 c 380 § 40; 1981 c 297 § 22; 1967 c 177 § 6; 1961 c 249 § 11.]</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b/>
          <w:spacing w:val="-3"/>
          <w:sz w:val="24"/>
        </w:rPr>
        <w:tab/>
        <w:t>Severability</w:t>
      </w:r>
      <w:r>
        <w:rPr>
          <w:rStyle w:val="RCWAnnNote"/>
          <w:b/>
          <w:spacing w:val="-3"/>
          <w:sz w:val="24"/>
        </w:rPr>
        <w:noBreakHyphen/>
        <w:t xml:space="preserve">-1981 c 297:  </w:t>
      </w:r>
      <w:r>
        <w:rPr>
          <w:rStyle w:val="RCWAnnNote"/>
          <w:spacing w:val="-3"/>
          <w:sz w:val="24"/>
        </w:rPr>
        <w:t xml:space="preserve">See note </w:t>
      </w:r>
      <w:r>
        <w:rPr>
          <w:rStyle w:val="RCWAnnNote"/>
          <w:spacing w:val="-3"/>
          <w:sz w:val="24"/>
        </w:rPr>
        <w:t>following RCW 15.36.201.</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Xref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rStyle w:val="RCWXrefNote"/>
          <w:spacing w:val="-3"/>
          <w:sz w:val="24"/>
        </w:rPr>
      </w:pPr>
      <w:r>
        <w:rPr>
          <w:rStyle w:val="RCWXrefNote"/>
          <w:spacing w:val="-3"/>
          <w:sz w:val="24"/>
        </w:rPr>
        <w:t>Surcharge:  RCW 17.21.360.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rStyle w:val="RCWXrefNote"/>
          <w:spacing w:val="-3"/>
          <w:sz w:val="24"/>
        </w:rPr>
        <w:sectPr w:rsidR="00000000">
          <w:footerReference w:type="default" r:id="rId19"/>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Cite"/>
          <w:b/>
          <w:spacing w:val="-3"/>
          <w:sz w:val="24"/>
        </w:rPr>
        <w:tab/>
        <w:t>RCW 17.21.110</w:t>
      </w:r>
      <w:r>
        <w:rPr>
          <w:rStyle w:val="RCWCite"/>
          <w:spacing w:val="-3"/>
          <w:sz w:val="24"/>
        </w:rPr>
        <w:t>  </w:t>
      </w:r>
      <w:r>
        <w:rPr>
          <w:rStyle w:val="RCWCaption"/>
          <w:spacing w:val="-3"/>
          <w:sz w:val="24"/>
        </w:rPr>
        <w:t>Commercial pesticide operator license</w:t>
      </w:r>
      <w:r>
        <w:rPr>
          <w:rStyle w:val="RCWCaption"/>
          <w:spacing w:val="-3"/>
          <w:sz w:val="24"/>
        </w:rPr>
        <w:noBreakHyphen/>
        <w:t xml:space="preserve">-Requirements.  </w:t>
      </w:r>
      <w:r>
        <w:rPr>
          <w:rStyle w:val="RCWCaption"/>
          <w:i/>
          <w:spacing w:val="-3"/>
          <w:sz w:val="24"/>
        </w:rPr>
        <w:t>(Effective January 1, 1998.)</w:t>
      </w:r>
      <w:r>
        <w:rPr>
          <w:rStyle w:val="RCWSLText"/>
          <w:spacing w:val="-3"/>
          <w:sz w:val="24"/>
        </w:rPr>
        <w:t xml:space="preserve">  It shall be unlawful for any person to act as an employee of a commercial pesticide applicator and apply pesticides manually or as the operator directly in charge of any apparatus which is licensed or should be licensed under the provisions of this chapter for the application of any pesticide, without having obtained a commercial pesticide operator licen</w:t>
      </w:r>
      <w:r>
        <w:rPr>
          <w:rStyle w:val="RCWSLText"/>
          <w:spacing w:val="-3"/>
          <w:sz w:val="24"/>
        </w:rPr>
        <w:t>se from the director.  The commercial pesticide operator license shall be in addition to any other license or permit required by law for the operation or use of any such apparatus.  Application for a commercial operator license shall be accompanied by a fee of fifty dollars.  The provisions of this section shall not apply to any individual who is a licensed commercial pesticide applicator.</w:t>
      </w:r>
      <w:r>
        <w:rPr>
          <w:rStyle w:val="RCWHistory"/>
          <w:spacing w:val="-3"/>
          <w:sz w:val="24"/>
        </w:rPr>
        <w:t xml:space="preserve">  [1997 c 242 § 12; 1994 c 283 § 10; 1993 sp.s. c 19 § 5; 1992 c 170 § 5; 1991 c 109 § 31; 1989 c 380 § 40; 1981 c 297 §</w:t>
      </w:r>
      <w:r>
        <w:rPr>
          <w:rStyle w:val="RCWHistory"/>
          <w:spacing w:val="-3"/>
          <w:sz w:val="24"/>
        </w:rPr>
        <w:t xml:space="preserve"> 22; 1967 c 177 § 6; 1961 c 249 § 11.]</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b/>
          <w:spacing w:val="-3"/>
          <w:sz w:val="24"/>
        </w:rPr>
        <w:tab/>
        <w:t>Effective date</w:t>
      </w:r>
      <w:r>
        <w:rPr>
          <w:rStyle w:val="RCWAnnNote"/>
          <w:b/>
          <w:spacing w:val="-3"/>
          <w:sz w:val="24"/>
        </w:rPr>
        <w:noBreakHyphen/>
        <w:t>-1997 c 242:</w:t>
      </w:r>
      <w:r>
        <w:rPr>
          <w:rStyle w:val="RCWAnnNote"/>
          <w:spacing w:val="-3"/>
          <w:sz w:val="24"/>
        </w:rPr>
        <w:t xml:space="preserve">  See note following RCW 15.58.070.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r>
        <w:rPr>
          <w:rStyle w:val="RCWAnnNote"/>
          <w:b/>
          <w:spacing w:val="-3"/>
          <w:sz w:val="24"/>
        </w:rPr>
        <w:tab/>
        <w:t>Severability</w:t>
      </w:r>
      <w:r>
        <w:rPr>
          <w:rStyle w:val="RCWAnnNote"/>
          <w:b/>
          <w:spacing w:val="-3"/>
          <w:sz w:val="24"/>
        </w:rPr>
        <w:noBreakHyphen/>
        <w:t xml:space="preserve">-1981 c 297:  </w:t>
      </w:r>
      <w:r>
        <w:rPr>
          <w:rStyle w:val="RCWAnnNote"/>
          <w:spacing w:val="-3"/>
          <w:sz w:val="24"/>
        </w:rPr>
        <w:t>See note following RCW 15.36.201.</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sectPr w:rsidR="00000000">
          <w:footerReference w:type="default" r:id="rId20"/>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Cite"/>
          <w:b/>
          <w:spacing w:val="-3"/>
          <w:sz w:val="24"/>
        </w:rPr>
        <w:tab/>
        <w:t>RCW 17.21.122</w:t>
      </w:r>
      <w:r>
        <w:rPr>
          <w:rStyle w:val="RCWCite"/>
          <w:spacing w:val="-3"/>
          <w:sz w:val="24"/>
        </w:rPr>
        <w:t>  </w:t>
      </w:r>
      <w:r>
        <w:rPr>
          <w:rStyle w:val="RCWCaption"/>
          <w:spacing w:val="-3"/>
          <w:sz w:val="24"/>
        </w:rPr>
        <w:t>Private-commercial pesticide applicator license</w:t>
      </w:r>
      <w:r>
        <w:rPr>
          <w:rStyle w:val="RCWCaption"/>
          <w:spacing w:val="-3"/>
          <w:sz w:val="24"/>
        </w:rPr>
        <w:noBreakHyphen/>
        <w:t xml:space="preserve">-Requirements.  </w:t>
      </w:r>
      <w:r>
        <w:rPr>
          <w:rStyle w:val="RCWCaption"/>
          <w:i/>
          <w:spacing w:val="-3"/>
          <w:sz w:val="24"/>
        </w:rPr>
        <w:t>(Effective until January 1, 1998.)</w:t>
      </w:r>
      <w:r>
        <w:rPr>
          <w:rStyle w:val="RCWSLText"/>
          <w:spacing w:val="-3"/>
          <w:sz w:val="24"/>
        </w:rPr>
        <w:t xml:space="preserve">  It shall be unlawful for any person to act as a private-commercial pesticide applicator without having obtained a private-commercial pesticide applicator license from the director.  Application for a private-commercial</w:t>
      </w:r>
      <w:r>
        <w:rPr>
          <w:rStyle w:val="RCWSLText"/>
          <w:spacing w:val="-3"/>
          <w:sz w:val="24"/>
        </w:rPr>
        <w:t xml:space="preserve"> pesticide applicator license shall be accompanied by a license fee of seventeen dollars before a license may be issued.</w:t>
      </w:r>
      <w:r>
        <w:rPr>
          <w:rStyle w:val="RCWHistory"/>
          <w:spacing w:val="-3"/>
          <w:sz w:val="24"/>
        </w:rPr>
        <w:t xml:space="preserve">  [1994 c 283 § 11; 1993 sp.s. c 19 § 6; 1992 c 170 § 6; 1991 c 109 § 32; 1989 c 380 § 41; 1979 c 92 § 6.]</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Xref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Style w:val="RCWXrefNote"/>
          <w:spacing w:val="-3"/>
          <w:sz w:val="24"/>
        </w:rPr>
      </w:pPr>
      <w:r>
        <w:rPr>
          <w:rStyle w:val="RCWXrefNote"/>
          <w:spacing w:val="-3"/>
          <w:sz w:val="24"/>
        </w:rPr>
        <w:t>Surcharge:  RCW 17.21.360.</w:t>
      </w: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Style w:val="RCWXrefNote"/>
          <w:spacing w:val="-3"/>
          <w:sz w:val="24"/>
        </w:rPr>
        <w:sectPr w:rsidR="00000000">
          <w:footerReference w:type="default" r:id="rId21"/>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Cite"/>
          <w:b/>
          <w:spacing w:val="-3"/>
          <w:sz w:val="24"/>
        </w:rPr>
        <w:tab/>
        <w:t>RCW 17.21.122</w:t>
      </w:r>
      <w:r>
        <w:rPr>
          <w:rStyle w:val="RCWCite"/>
          <w:spacing w:val="-3"/>
          <w:sz w:val="24"/>
        </w:rPr>
        <w:t>  </w:t>
      </w:r>
      <w:r>
        <w:rPr>
          <w:rStyle w:val="RCWCaption"/>
          <w:spacing w:val="-3"/>
          <w:sz w:val="24"/>
        </w:rPr>
        <w:t>Private-commercial pesticide applicator license</w:t>
      </w:r>
      <w:r>
        <w:rPr>
          <w:rStyle w:val="RCWCaption"/>
          <w:spacing w:val="-3"/>
          <w:sz w:val="24"/>
        </w:rPr>
        <w:noBreakHyphen/>
        <w:t xml:space="preserve">-Requirements.  </w:t>
      </w:r>
      <w:r>
        <w:rPr>
          <w:rStyle w:val="RCWCaption"/>
          <w:i/>
          <w:spacing w:val="-3"/>
          <w:sz w:val="24"/>
        </w:rPr>
        <w:t>(Effective January 1, 1998.)</w:t>
      </w:r>
      <w:r>
        <w:rPr>
          <w:rStyle w:val="RCWSLText"/>
          <w:spacing w:val="-3"/>
          <w:sz w:val="24"/>
        </w:rPr>
        <w:t xml:space="preserve">  It shall be unlawful for any person to act as a private-commercial pesticide applicator without having obtained a private-commercial pes</w:t>
      </w:r>
      <w:r>
        <w:rPr>
          <w:rStyle w:val="RCWSLText"/>
          <w:spacing w:val="-3"/>
          <w:sz w:val="24"/>
        </w:rPr>
        <w:t>ticide applicator license from the director.  Application for a private-commercial pesticide applicator license shall be accompanied by a fee of twenty-five dollars.</w:t>
      </w:r>
      <w:r>
        <w:rPr>
          <w:rStyle w:val="RCWHistory"/>
          <w:spacing w:val="-3"/>
          <w:sz w:val="24"/>
        </w:rPr>
        <w:t xml:space="preserve">  [1997 c 242 § 13; 1994 c 283 § 11; 1993 sp.s. c 19 § 6; 1992 c 170 § 6; 1991 c 109 § 32; 1989 c 380 § 41; 1979 c 92 § 6.]</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b/>
          <w:spacing w:val="-3"/>
          <w:sz w:val="24"/>
        </w:rPr>
        <w:tab/>
        <w:t>Effective date</w:t>
      </w:r>
      <w:r>
        <w:rPr>
          <w:rStyle w:val="RCWAnnNote"/>
          <w:b/>
          <w:spacing w:val="-3"/>
          <w:sz w:val="24"/>
        </w:rPr>
        <w:noBreakHyphen/>
        <w:t>-1997 c 242:</w:t>
      </w:r>
      <w:r>
        <w:rPr>
          <w:rStyle w:val="RCWAnnNote"/>
          <w:spacing w:val="-3"/>
          <w:sz w:val="24"/>
        </w:rPr>
        <w:t xml:space="preserve">  See note following RCW 15.58.070.</w:t>
      </w: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sectPr w:rsidR="00000000">
          <w:footerReference w:type="default" r:id="rId22"/>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Cite"/>
          <w:b/>
          <w:spacing w:val="-3"/>
          <w:sz w:val="24"/>
        </w:rPr>
        <w:tab/>
        <w:t>RCW 17.21.126</w:t>
      </w:r>
      <w:r>
        <w:rPr>
          <w:rStyle w:val="RCWCite"/>
          <w:spacing w:val="-3"/>
          <w:sz w:val="24"/>
        </w:rPr>
        <w:t>  </w:t>
      </w:r>
      <w:r>
        <w:rPr>
          <w:rStyle w:val="RCWCaption"/>
          <w:spacing w:val="-3"/>
          <w:sz w:val="24"/>
        </w:rPr>
        <w:t>Private pesticide applicators</w:t>
      </w:r>
      <w:r>
        <w:rPr>
          <w:rStyle w:val="RCWCaption"/>
          <w:spacing w:val="-3"/>
          <w:sz w:val="24"/>
        </w:rPr>
        <w:noBreakHyphen/>
        <w:t xml:space="preserve">-Certification requirements.  </w:t>
      </w:r>
      <w:r>
        <w:rPr>
          <w:rStyle w:val="RCWCaption"/>
          <w:i/>
          <w:spacing w:val="-3"/>
          <w:sz w:val="24"/>
        </w:rPr>
        <w:t>(Effective until January 1, 1998.)</w:t>
      </w:r>
      <w:r>
        <w:rPr>
          <w:rStyle w:val="RCWSLText"/>
          <w:spacing w:val="-3"/>
          <w:sz w:val="24"/>
        </w:rPr>
        <w:t xml:space="preserve">  It shall be unlawful for any person</w:t>
      </w:r>
      <w:r>
        <w:rPr>
          <w:rStyle w:val="RCWSLText"/>
          <w:spacing w:val="-3"/>
          <w:sz w:val="24"/>
        </w:rPr>
        <w:t xml:space="preserve"> to act as a private pesticide applicator without first complying with the certification requirements determined by the director as necessary to prevent unreasonable adverse effects on the environment, including injury to the pesticide applicator or other persons, for each specific pesticide use.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(1) Certification standards to determine the individual's competency with respect to the use and handling of the pesticide or class of pesticides for which the private pesticide applicator is certified shall be re</w:t>
      </w:r>
      <w:r>
        <w:rPr>
          <w:rStyle w:val="RCWSLText"/>
          <w:spacing w:val="-3"/>
          <w:sz w:val="24"/>
        </w:rPr>
        <w:t>lative to hazards of the particular type of application, class of pesticides, or handling procedure.  In determining these standards the director shall take into consideration standards of the EPA and is authorized to adopt these standards by rule.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SLText"/>
          <w:spacing w:val="-3"/>
          <w:sz w:val="24"/>
        </w:rPr>
        <w:tab/>
        <w:t>(2) Application for private pesticide applicator certification shall be accompanied by a license fee of seventeen dollars.  Individuals with a valid certified applicator license, pest control consultant license, or dealer manager license who qualify in the appro</w:t>
      </w:r>
      <w:r>
        <w:rPr>
          <w:rStyle w:val="RCWSLText"/>
          <w:spacing w:val="-3"/>
          <w:sz w:val="24"/>
        </w:rPr>
        <w:t>priate state-wide or agricultural license categories are exempt from the private applicator fee requirement.  However, licensed public pesticide operators, otherwise exempted from the public pesticide operator license fee requirement, are not also exempted from the private pesticide applicator fee requirement.</w:t>
      </w:r>
      <w:r>
        <w:rPr>
          <w:rStyle w:val="RCWHistory"/>
          <w:spacing w:val="-3"/>
          <w:sz w:val="24"/>
        </w:rPr>
        <w:t xml:space="preserve">  [1994 c 283 § 12; 1993 sp.s. c 19 § 7; 1992 c 170 § 7; 1991 c 109 § 33; 1989 c 380 § 42; 1979 c 92 § 8.]</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sectPr w:rsidR="00000000">
          <w:footerReference w:type="default" r:id="rId23"/>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Cite"/>
          <w:b/>
          <w:spacing w:val="-3"/>
          <w:sz w:val="24"/>
        </w:rPr>
        <w:tab/>
        <w:t>RCW 17.21.126</w:t>
      </w:r>
      <w:r>
        <w:rPr>
          <w:rStyle w:val="RCWCite"/>
          <w:spacing w:val="-3"/>
          <w:sz w:val="24"/>
        </w:rPr>
        <w:t>  </w:t>
      </w:r>
      <w:r>
        <w:rPr>
          <w:rStyle w:val="RCWCaption"/>
          <w:spacing w:val="-3"/>
          <w:sz w:val="24"/>
        </w:rPr>
        <w:t>Private pesticide applicators</w:t>
      </w:r>
      <w:r>
        <w:rPr>
          <w:rStyle w:val="RCWCaption"/>
          <w:spacing w:val="-3"/>
          <w:sz w:val="24"/>
        </w:rPr>
        <w:noBreakHyphen/>
        <w:t xml:space="preserve">-Requirements.  </w:t>
      </w:r>
      <w:r>
        <w:rPr>
          <w:rStyle w:val="RCWCaption"/>
          <w:i/>
          <w:spacing w:val="-3"/>
          <w:sz w:val="24"/>
        </w:rPr>
        <w:t>(Effective January 1, 1998.)</w:t>
      </w:r>
      <w:r>
        <w:rPr>
          <w:rStyle w:val="RCWSLText"/>
          <w:spacing w:val="-3"/>
          <w:sz w:val="24"/>
        </w:rPr>
        <w:t xml:space="preserve"> </w:t>
      </w:r>
      <w:r>
        <w:rPr>
          <w:rStyle w:val="RCWSLText"/>
          <w:spacing w:val="-3"/>
          <w:sz w:val="24"/>
        </w:rPr>
        <w:t xml:space="preserve"> It shall be unlawful for any person to act as a private pesticide applicator without first complying with requirements determined by the director as necessary to prevent unreasonable adverse effects on the environment, including injury to the pesticide applicator or other persons, for each </w:t>
      </w:r>
      <w:r>
        <w:rPr>
          <w:rStyle w:val="RCWSLText"/>
          <w:spacing w:val="-3"/>
          <w:sz w:val="24"/>
        </w:rPr>
        <w:lastRenderedPageBreak/>
        <w:t>specific pesticide use.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(1) Certification standards to determine the individual's competency with respect to the use and handling of the pesticide or class of pesticides for which the private pesticide applicator is cer</w:t>
      </w:r>
      <w:r>
        <w:rPr>
          <w:rStyle w:val="RCWSLText"/>
          <w:spacing w:val="-3"/>
          <w:sz w:val="24"/>
        </w:rPr>
        <w:t>tified shall be relative to hazards of the particular type of application, class of pesticides, or handling procedure.  In determining these standards the director shall take into consideration standards of the EPA and is authorized to adopt these standards by rule.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SLText"/>
          <w:spacing w:val="-3"/>
          <w:sz w:val="24"/>
        </w:rPr>
        <w:tab/>
        <w:t>(2) Application for a private pesticide applicator license shall be accompanied by a fee of twenty-five dollars.  Individuals with a valid certified applicator license, pest control consultant license, or dealer manager license who qualify in t</w:t>
      </w:r>
      <w:r>
        <w:rPr>
          <w:rStyle w:val="RCWSLText"/>
          <w:spacing w:val="-3"/>
          <w:sz w:val="24"/>
        </w:rPr>
        <w:t>he appropriate state-wide or agricultural license categories are exempt from the private applicator fee requirement.  However, licensed public pesticide operators, otherwise exempted from the public pesticide operator license fee requirement, are not also exempted from the private pesticide applicator fee requirement.</w:t>
      </w:r>
      <w:r>
        <w:rPr>
          <w:rStyle w:val="RCWHistory"/>
          <w:spacing w:val="-3"/>
          <w:sz w:val="24"/>
        </w:rPr>
        <w:t xml:space="preserve">  [1997 c 242 § 14; 1994 c 283 § 12; 1993 sp.s. c 19 § 7; 1992 c 170 § 7; 1991 c 109 § 33; 1989 c 380 § 42; 1979 c 92 § 8.]</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b/>
          <w:spacing w:val="-3"/>
          <w:sz w:val="24"/>
        </w:rPr>
        <w:tab/>
        <w:t>Effective date</w:t>
      </w:r>
      <w:r>
        <w:rPr>
          <w:rStyle w:val="RCWAnnNote"/>
          <w:b/>
          <w:spacing w:val="-3"/>
          <w:sz w:val="24"/>
        </w:rPr>
        <w:noBreakHyphen/>
        <w:t>-1997 c 242:</w:t>
      </w:r>
      <w:r>
        <w:rPr>
          <w:rStyle w:val="RCWAnnNote"/>
          <w:spacing w:val="-3"/>
          <w:sz w:val="24"/>
        </w:rPr>
        <w:t xml:space="preserve">  See note following RCW 15.58.0</w:t>
      </w:r>
      <w:r>
        <w:rPr>
          <w:rStyle w:val="RCWAnnNote"/>
          <w:spacing w:val="-3"/>
          <w:sz w:val="24"/>
        </w:rPr>
        <w:t>70.</w:t>
      </w: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sectPr w:rsidR="00000000">
          <w:footerReference w:type="default" r:id="rId24"/>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17.21.128</w:t>
      </w:r>
      <w:r>
        <w:rPr>
          <w:rStyle w:val="RCWCite"/>
          <w:rFonts w:ascii="Century Gothic" w:hAnsi="Century Gothic"/>
          <w:spacing w:val="-2"/>
        </w:rPr>
        <w:t>  </w:t>
      </w:r>
      <w:r>
        <w:rPr>
          <w:rStyle w:val="RCWCaption"/>
          <w:rFonts w:ascii="Century Gothic" w:hAnsi="Century Gothic"/>
          <w:spacing w:val="-2"/>
        </w:rPr>
        <w:t>Renewal of certificate or license</w:t>
      </w:r>
      <w:r>
        <w:rPr>
          <w:rStyle w:val="RCWCaption"/>
          <w:rFonts w:ascii="Century Gothic" w:hAnsi="Century Gothic"/>
          <w:spacing w:val="-2"/>
        </w:rPr>
        <w:noBreakHyphen/>
        <w:t>-Recertification standards.</w:t>
      </w:r>
      <w:r>
        <w:rPr>
          <w:rStyle w:val="RCWSLText"/>
          <w:rFonts w:ascii="Century Gothic" w:hAnsi="Century Gothic"/>
          <w:spacing w:val="-2"/>
        </w:rPr>
        <w:t xml:space="preserve">  (1) The director may renew any certification or license issued under authority of this chapter subject to the recertification standards identified in subsection (2) of this section or an examination requiring new knowledge that may be required to apply pesticides.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 Except as provided in subsection (3) of this section, all individuals licensed under this chapter shall meet the recertification standards identified in (a)</w:t>
      </w:r>
      <w:r>
        <w:rPr>
          <w:rStyle w:val="RCWSLText"/>
          <w:rFonts w:ascii="Century Gothic" w:hAnsi="Century Gothic"/>
          <w:spacing w:val="-2"/>
        </w:rPr>
        <w:t xml:space="preserve"> or (b) of this subsection, every five years, in order to qualify for continuing licensure.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(a) Licensed pesticide applicators may qualify for continued licensure through accumulation of recertification credits.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(i) Private pesticide applicators shall accumulate a minimum of twenty department-approved credits every five years with no more than eight credits allowed per year;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(ii) All other license types established under this chapter shall accumulate a minimum of forty department-approved credits every f</w:t>
      </w:r>
      <w:r>
        <w:rPr>
          <w:rStyle w:val="RCWSLText"/>
          <w:rFonts w:ascii="Century Gothic" w:hAnsi="Century Gothic"/>
          <w:spacing w:val="-2"/>
        </w:rPr>
        <w:t>ive years with no more than fifteen credits allowed per year.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(b) Certified pesticide applicators may qualify for continued licensure through meeting the examination requirements necessary to become licensed in those areas in which the licensee operates.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(3) At the termination of a licensee's five-year recertification period, the director may waive the requirements identified in subsection (2) of this section if the licensee can demonstrate that he or she is meeting comparable recertification standards th</w:t>
      </w:r>
      <w:r>
        <w:rPr>
          <w:rStyle w:val="RCWSLText"/>
          <w:rFonts w:ascii="Century Gothic" w:hAnsi="Century Gothic"/>
          <w:spacing w:val="-2"/>
        </w:rPr>
        <w:t>rough another state or jurisdiction or through a federal environmental protection agency approved government agency plan.</w:t>
      </w:r>
      <w:r>
        <w:rPr>
          <w:rStyle w:val="RCWHistory"/>
          <w:rFonts w:ascii="Century Gothic" w:hAnsi="Century Gothic"/>
          <w:spacing w:val="-2"/>
        </w:rPr>
        <w:t xml:space="preserve">  [1994 c 283 § 13; 1986 c 203 § 9; 1979 c 92 § 9.]</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entury Gothic" w:hAnsi="Century Gothic"/>
          <w:spacing w:val="-2"/>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entury Gothic" w:hAnsi="Century Gothic"/>
          <w:spacing w:val="-2"/>
        </w:rPr>
      </w:pPr>
      <w:r>
        <w:rPr>
          <w:rFonts w:ascii="Century Gothic" w:hAnsi="Century Gothic"/>
          <w:b/>
          <w:spacing w:val="-2"/>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pPr>
      <w:r>
        <w:rPr>
          <w:rStyle w:val="RCWAnnNote"/>
          <w:rFonts w:ascii="Century Gothic" w:hAnsi="Century Gothic"/>
          <w:b/>
          <w:spacing w:val="-2"/>
        </w:rPr>
        <w:tab/>
        <w:t>Severability</w:t>
      </w:r>
      <w:r>
        <w:rPr>
          <w:rStyle w:val="RCWAnnNote"/>
          <w:rFonts w:ascii="Century Gothic" w:hAnsi="Century Gothic"/>
          <w:b/>
          <w:spacing w:val="-2"/>
        </w:rPr>
        <w:noBreakHyphen/>
        <w:t xml:space="preserve">-1986 c 203:  </w:t>
      </w:r>
      <w:r>
        <w:rPr>
          <w:rStyle w:val="RCWAnnNote"/>
          <w:rFonts w:ascii="Century Gothic" w:hAnsi="Century Gothic"/>
          <w:spacing w:val="-2"/>
        </w:rPr>
        <w:t>See note following RCW 15.04.100.</w:t>
      </w: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sectPr w:rsidR="00000000">
          <w:footerReference w:type="default" r:id="rId25"/>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Cite"/>
          <w:b/>
          <w:spacing w:val="-3"/>
          <w:sz w:val="24"/>
        </w:rPr>
        <w:tab/>
        <w:t>RCW 17.21.129</w:t>
      </w:r>
      <w:r>
        <w:rPr>
          <w:rStyle w:val="RCWCite"/>
          <w:spacing w:val="-3"/>
          <w:sz w:val="24"/>
        </w:rPr>
        <w:t>  </w:t>
      </w:r>
      <w:r>
        <w:rPr>
          <w:rStyle w:val="RCWCaption"/>
          <w:spacing w:val="-3"/>
          <w:sz w:val="24"/>
        </w:rPr>
        <w:t>Demonstration and research certification</w:t>
      </w:r>
      <w:r>
        <w:rPr>
          <w:rStyle w:val="RCWCaption"/>
          <w:spacing w:val="-3"/>
          <w:sz w:val="24"/>
        </w:rPr>
        <w:noBreakHyphen/>
        <w:t xml:space="preserve">-Requirements.  </w:t>
      </w:r>
      <w:r>
        <w:rPr>
          <w:rStyle w:val="RCWCaption"/>
          <w:i/>
          <w:spacing w:val="-3"/>
          <w:sz w:val="24"/>
        </w:rPr>
        <w:t>(Effective until January 1, 1998.)</w:t>
      </w:r>
      <w:r>
        <w:rPr>
          <w:rStyle w:val="RCWSLText"/>
          <w:spacing w:val="-3"/>
          <w:sz w:val="24"/>
        </w:rPr>
        <w:t xml:space="preserve">  Except as provided in RCW 17.21.203, it is unlawful for a person to use or </w:t>
      </w:r>
      <w:r>
        <w:rPr>
          <w:rStyle w:val="RCWSLText"/>
          <w:spacing w:val="-3"/>
          <w:sz w:val="24"/>
        </w:rPr>
        <w:lastRenderedPageBreak/>
        <w:t>supervise the use of any experimental use pesticide or any restricted use pestici</w:t>
      </w:r>
      <w:r>
        <w:rPr>
          <w:rStyle w:val="RCWSLText"/>
          <w:spacing w:val="-3"/>
          <w:sz w:val="24"/>
        </w:rPr>
        <w:t>de on small experimental plots for research purposes when no charge is made for the pesticide and its application without a demonstration and research applicator's license.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(1) Application for a demonstration and research certification shall be accompanied by a license fee of seventeen dollars.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SLText"/>
          <w:spacing w:val="-3"/>
          <w:sz w:val="24"/>
        </w:rPr>
        <w:tab/>
        <w:t>(2) Persons licensed in accordance with this section are exempt from the requirements of RCW 17.21.160, 17.21.170, and 17.21.180.</w:t>
      </w:r>
      <w:r>
        <w:rPr>
          <w:rStyle w:val="RCWHistory"/>
          <w:spacing w:val="-3"/>
          <w:sz w:val="24"/>
        </w:rPr>
        <w:t xml:space="preserve">  [1994 c 283 § 14; 1993 sp.s. c 19 § 8; 1992 c 170 § 8; 1991 c 109 § 34; 1989 c 380 </w:t>
      </w:r>
      <w:r>
        <w:rPr>
          <w:rStyle w:val="RCWHistory"/>
          <w:spacing w:val="-3"/>
          <w:sz w:val="24"/>
        </w:rPr>
        <w:t>§ 43; 1987 c 45 § 30; 1981 c 297 § 26.]</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b/>
          <w:spacing w:val="-3"/>
          <w:sz w:val="24"/>
        </w:rPr>
        <w:tab/>
        <w:t>Construction</w:t>
      </w:r>
      <w:r>
        <w:rPr>
          <w:rStyle w:val="RCWAnnNote"/>
          <w:b/>
          <w:spacing w:val="-3"/>
          <w:sz w:val="24"/>
        </w:rPr>
        <w:noBreakHyphen/>
        <w:t>-Severability</w:t>
      </w:r>
      <w:r>
        <w:rPr>
          <w:rStyle w:val="RCWAnnNote"/>
          <w:b/>
          <w:spacing w:val="-3"/>
          <w:sz w:val="24"/>
        </w:rPr>
        <w:noBreakHyphen/>
        <w:t xml:space="preserve">-1987 c 45:  </w:t>
      </w:r>
      <w:r>
        <w:rPr>
          <w:rStyle w:val="RCWAnnNote"/>
          <w:spacing w:val="-3"/>
          <w:sz w:val="24"/>
        </w:rPr>
        <w:t>See notes following RCW 15.54.270.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r>
        <w:rPr>
          <w:rStyle w:val="RCWAnnNote"/>
          <w:b/>
          <w:spacing w:val="-3"/>
          <w:sz w:val="24"/>
        </w:rPr>
        <w:tab/>
        <w:t>Severability</w:t>
      </w:r>
      <w:r>
        <w:rPr>
          <w:rStyle w:val="RCWAnnNote"/>
          <w:b/>
          <w:spacing w:val="-3"/>
          <w:sz w:val="24"/>
        </w:rPr>
        <w:noBreakHyphen/>
        <w:t xml:space="preserve">-1981 c 297:  </w:t>
      </w:r>
      <w:r>
        <w:rPr>
          <w:rStyle w:val="RCWAnnNote"/>
          <w:spacing w:val="-3"/>
          <w:sz w:val="24"/>
        </w:rPr>
        <w:t>See note following RCW 15.36.201.</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Xref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rStyle w:val="RCWXrefNote"/>
          <w:spacing w:val="-3"/>
          <w:sz w:val="24"/>
        </w:rPr>
      </w:pPr>
      <w:r>
        <w:rPr>
          <w:rStyle w:val="RCWXrefNote"/>
          <w:spacing w:val="-3"/>
          <w:sz w:val="24"/>
        </w:rPr>
        <w:t>Surcharge:  RCW 17.21.360.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rStyle w:val="RCWXrefNote"/>
          <w:spacing w:val="-3"/>
          <w:sz w:val="24"/>
        </w:rPr>
        <w:sectPr w:rsidR="00000000">
          <w:footerReference w:type="default" r:id="rId26"/>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Cite"/>
          <w:b/>
          <w:spacing w:val="-3"/>
          <w:sz w:val="24"/>
        </w:rPr>
        <w:tab/>
        <w:t>RCW 17.21.129</w:t>
      </w:r>
      <w:r>
        <w:rPr>
          <w:rStyle w:val="RCWCite"/>
          <w:spacing w:val="-3"/>
          <w:sz w:val="24"/>
        </w:rPr>
        <w:t>  </w:t>
      </w:r>
      <w:r>
        <w:rPr>
          <w:rStyle w:val="RCWCaption"/>
          <w:spacing w:val="-3"/>
          <w:sz w:val="24"/>
        </w:rPr>
        <w:t>Demonstration and research license</w:t>
      </w:r>
      <w:r>
        <w:rPr>
          <w:rStyle w:val="RCWCaption"/>
          <w:spacing w:val="-3"/>
          <w:sz w:val="24"/>
        </w:rPr>
        <w:noBreakHyphen/>
        <w:t xml:space="preserve">-Requirements.  </w:t>
      </w:r>
      <w:r>
        <w:rPr>
          <w:rStyle w:val="RCWCaption"/>
          <w:i/>
          <w:spacing w:val="-3"/>
          <w:sz w:val="24"/>
        </w:rPr>
        <w:t>(Effective January 1, 1998.)</w:t>
      </w:r>
      <w:r>
        <w:rPr>
          <w:rStyle w:val="RCWSLText"/>
          <w:spacing w:val="-3"/>
          <w:sz w:val="24"/>
        </w:rPr>
        <w:t xml:space="preserve">  Except as provided in RCW 17.21.203, it is unlawful for a person to use or supervise the use of any experimental use pesticide or any restricted use pesticide on small experimental plots for resea</w:t>
      </w:r>
      <w:r>
        <w:rPr>
          <w:rStyle w:val="RCWSLText"/>
          <w:spacing w:val="-3"/>
          <w:sz w:val="24"/>
        </w:rPr>
        <w:t>rch purposes when no charge is made for the pesticide and its application without a demonstration and research applicator's license.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(1) Application for a demonstration and research license shall be accompanied by a fee of twenty-five dollars.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SLText"/>
          <w:spacing w:val="-3"/>
          <w:sz w:val="24"/>
        </w:rPr>
        <w:tab/>
        <w:t>(2) Persons licensed in accordance with this section are exempt from the requirements of RCW 17.21.160, 17.21.170, and 17.21.180.</w:t>
      </w:r>
      <w:r>
        <w:rPr>
          <w:rStyle w:val="RCWHistory"/>
          <w:spacing w:val="-3"/>
          <w:sz w:val="24"/>
        </w:rPr>
        <w:t xml:space="preserve">  [1997 c 242 § 15; 1994 c 283 § 14; 1993 sp.s. c 19 § 8; 1992 c 170 § 8; 1991 c 109 § 34; 1989 c 380 § 43; 1987 c 45 § 30; 1981 c 297 § </w:t>
      </w:r>
      <w:r>
        <w:rPr>
          <w:rStyle w:val="RCWHistory"/>
          <w:spacing w:val="-3"/>
          <w:sz w:val="24"/>
        </w:rPr>
        <w:t>26.]</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b/>
          <w:spacing w:val="-3"/>
          <w:sz w:val="24"/>
        </w:rPr>
        <w:tab/>
        <w:t>Effective date</w:t>
      </w:r>
      <w:r>
        <w:rPr>
          <w:rStyle w:val="RCWAnnNote"/>
          <w:b/>
          <w:spacing w:val="-3"/>
          <w:sz w:val="24"/>
        </w:rPr>
        <w:noBreakHyphen/>
        <w:t>-1997 c 242:</w:t>
      </w:r>
      <w:r>
        <w:rPr>
          <w:rStyle w:val="RCWAnnNote"/>
          <w:spacing w:val="-3"/>
          <w:sz w:val="24"/>
        </w:rPr>
        <w:t xml:space="preserve">  See note following RCW 15.58.070.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r>
        <w:rPr>
          <w:rStyle w:val="RCWAnnNote"/>
          <w:b/>
          <w:spacing w:val="-3"/>
          <w:sz w:val="24"/>
        </w:rPr>
        <w:tab/>
        <w:t>Construction</w:t>
      </w:r>
      <w:r>
        <w:rPr>
          <w:rStyle w:val="RCWAnnNote"/>
          <w:b/>
          <w:spacing w:val="-3"/>
          <w:sz w:val="24"/>
        </w:rPr>
        <w:noBreakHyphen/>
        <w:t>-Severability</w:t>
      </w:r>
      <w:r>
        <w:rPr>
          <w:rStyle w:val="RCWAnnNote"/>
          <w:b/>
          <w:spacing w:val="-3"/>
          <w:sz w:val="24"/>
        </w:rPr>
        <w:noBreakHyphen/>
        <w:t xml:space="preserve">-1987 c 45:  </w:t>
      </w:r>
      <w:r>
        <w:rPr>
          <w:rStyle w:val="RCWAnnNote"/>
          <w:spacing w:val="-3"/>
          <w:sz w:val="24"/>
        </w:rPr>
        <w:t>See notes following RCW 15.54.270.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r>
        <w:rPr>
          <w:rStyle w:val="RCWAnnNote"/>
          <w:b/>
          <w:spacing w:val="-3"/>
          <w:sz w:val="24"/>
        </w:rPr>
        <w:tab/>
        <w:t>Severability</w:t>
      </w:r>
      <w:r>
        <w:rPr>
          <w:rStyle w:val="RCWAnnNote"/>
          <w:b/>
          <w:spacing w:val="-3"/>
          <w:sz w:val="24"/>
        </w:rPr>
        <w:noBreakHyphen/>
        <w:t xml:space="preserve">-1981 c 297:  </w:t>
      </w:r>
      <w:r>
        <w:rPr>
          <w:rStyle w:val="RCWAnnNote"/>
          <w:spacing w:val="-3"/>
          <w:sz w:val="24"/>
        </w:rPr>
        <w:t>See note following RCW 15.36.201.</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sectPr w:rsidR="00000000">
          <w:footerReference w:type="default" r:id="rId27"/>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Cite"/>
          <w:b/>
          <w:spacing w:val="-3"/>
          <w:sz w:val="24"/>
        </w:rPr>
        <w:tab/>
        <w:t>RCW 17.21.130</w:t>
      </w:r>
      <w:r>
        <w:rPr>
          <w:rStyle w:val="RCWCite"/>
          <w:spacing w:val="-3"/>
          <w:sz w:val="24"/>
        </w:rPr>
        <w:t>  </w:t>
      </w:r>
      <w:r>
        <w:rPr>
          <w:rStyle w:val="RCWCaption"/>
          <w:spacing w:val="-3"/>
          <w:sz w:val="24"/>
        </w:rPr>
        <w:t>Revocation, suspension, or denial.</w:t>
      </w:r>
      <w:r>
        <w:rPr>
          <w:rStyle w:val="RCWSLText"/>
          <w:spacing w:val="-3"/>
          <w:sz w:val="24"/>
        </w:rPr>
        <w:t xml:space="preserve">  Any license, permit, or certification provided for in this chapter may be revoked or suspended, and any license, permit, or certification application may be denied by the director for cause.  If the director suspends a license under this c</w:t>
      </w:r>
      <w:r>
        <w:rPr>
          <w:rStyle w:val="RCWSLText"/>
          <w:spacing w:val="-3"/>
          <w:sz w:val="24"/>
        </w:rPr>
        <w:t xml:space="preserve">hapter with respect to activity of a continuing nature under chapter 34.05 RCW, the director may elect to suspend the license for a subsequent license </w:t>
      </w:r>
      <w:r>
        <w:rPr>
          <w:rStyle w:val="RCWSLText"/>
          <w:spacing w:val="-3"/>
          <w:sz w:val="24"/>
        </w:rPr>
        <w:lastRenderedPageBreak/>
        <w:t>year during a period that coincides with the period commencing thirty days before and ending thirty days after the date of the incident or incidents giving rise to the violation.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SLText"/>
          <w:spacing w:val="-3"/>
          <w:sz w:val="24"/>
        </w:rPr>
        <w:tab/>
        <w:t xml:space="preserve">The director shall immediately suspend the license or certificate of a person who has been certified pursuant to RCW 74.20A.320 by the department of social and health services as a </w:t>
      </w:r>
      <w:r>
        <w:rPr>
          <w:rStyle w:val="RCWSLText"/>
          <w:spacing w:val="-3"/>
          <w:sz w:val="24"/>
        </w:rPr>
        <w:t>person who is not in compliance with a support order or a *residential or visitation order.  If the person has continued to meet all other requirements for reinstatement during the suspension, reissuance of the license or certificate shall be automatic upon the director's receipt of a release issued by the department of social and health services stating that the licensee is in compliance with the order.</w:t>
      </w:r>
      <w:r>
        <w:rPr>
          <w:rStyle w:val="RCWHistory"/>
          <w:spacing w:val="-3"/>
          <w:sz w:val="24"/>
        </w:rPr>
        <w:t xml:space="preserve">  [1997 c 58 § 877; 1994 c 283 § 15; 1989 c 380 § 46; 1986 c 203 § 10; 1961 c 249 § 13.]</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Rev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RevNote"/>
          <w:spacing w:val="-3"/>
          <w:sz w:val="24"/>
        </w:rPr>
      </w:pPr>
      <w:r>
        <w:rPr>
          <w:rStyle w:val="RCWRevNote"/>
          <w:b/>
          <w:spacing w:val="-3"/>
          <w:sz w:val="24"/>
        </w:rPr>
        <w:tab/>
        <w:t>*Revis</w:t>
      </w:r>
      <w:r>
        <w:rPr>
          <w:rStyle w:val="RCWRevNote"/>
          <w:b/>
          <w:spacing w:val="-3"/>
          <w:sz w:val="24"/>
        </w:rPr>
        <w:t>er's note:</w:t>
      </w:r>
      <w:r>
        <w:rPr>
          <w:rStyle w:val="RCWRevNote"/>
          <w:spacing w:val="-3"/>
          <w:sz w:val="24"/>
        </w:rPr>
        <w:t xml:space="preserve">  1997 c 58 § 887 requiring a court to order certification of noncompliance with residential provisions of a court-ordered parenting plan was vetoed.  Provisions ordering the department of social and health services to certify a responsible parent based on a court order to certify for noncompliance with residential provisions of a parenting plan were vetoed.  See RCW 74.20A.320.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r>
        <w:rPr>
          <w:rStyle w:val="RCWAnnNote"/>
          <w:b/>
          <w:spacing w:val="-3"/>
          <w:sz w:val="24"/>
        </w:rPr>
        <w:tab/>
        <w:t>Short title--Part headings, captions, table of contents not law</w:t>
      </w:r>
      <w:r>
        <w:rPr>
          <w:rStyle w:val="RCWAnnNote"/>
          <w:b/>
          <w:spacing w:val="-3"/>
          <w:sz w:val="24"/>
        </w:rPr>
        <w:noBreakHyphen/>
        <w:t>-Exemptions and waivers from federal law--Conflict wit</w:t>
      </w:r>
      <w:r>
        <w:rPr>
          <w:rStyle w:val="RCWAnnNote"/>
          <w:b/>
          <w:spacing w:val="-3"/>
          <w:sz w:val="24"/>
        </w:rPr>
        <w:t>h federal requirements--Severability--1997 c 58:</w:t>
      </w:r>
      <w:r>
        <w:rPr>
          <w:rStyle w:val="RCWAnnNote"/>
          <w:spacing w:val="-3"/>
          <w:sz w:val="24"/>
        </w:rPr>
        <w:t xml:space="preserve">  See RCW 74.08A.900 through 74.08A.904.</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r>
        <w:rPr>
          <w:rStyle w:val="RCWAnnNote"/>
          <w:b/>
          <w:spacing w:val="-3"/>
          <w:sz w:val="24"/>
        </w:rPr>
        <w:tab/>
        <w:t>Effective dates</w:t>
      </w:r>
      <w:r>
        <w:rPr>
          <w:rStyle w:val="RCWAnnNote"/>
          <w:b/>
          <w:spacing w:val="-3"/>
          <w:sz w:val="24"/>
        </w:rPr>
        <w:noBreakHyphen/>
        <w:t>-Intent</w:t>
      </w:r>
      <w:r>
        <w:rPr>
          <w:rStyle w:val="RCWAnnNote"/>
          <w:b/>
          <w:spacing w:val="-3"/>
          <w:sz w:val="24"/>
        </w:rPr>
        <w:noBreakHyphen/>
        <w:t>-1997 c 58:</w:t>
      </w:r>
      <w:r>
        <w:rPr>
          <w:rStyle w:val="RCWAnnNote"/>
          <w:spacing w:val="-3"/>
          <w:sz w:val="24"/>
        </w:rPr>
        <w:t xml:space="preserve">  See notes following RCW 74.20A.320.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r>
        <w:rPr>
          <w:rStyle w:val="RCWAnnNote"/>
          <w:b/>
          <w:spacing w:val="-3"/>
          <w:sz w:val="24"/>
        </w:rPr>
        <w:tab/>
        <w:t>Severability</w:t>
      </w:r>
      <w:r>
        <w:rPr>
          <w:rStyle w:val="RCWAnnNote"/>
          <w:b/>
          <w:spacing w:val="-3"/>
          <w:sz w:val="24"/>
        </w:rPr>
        <w:noBreakHyphen/>
        <w:t xml:space="preserve">-1986 c 203:  </w:t>
      </w:r>
      <w:r>
        <w:rPr>
          <w:rStyle w:val="RCWAnnNote"/>
          <w:spacing w:val="-3"/>
          <w:sz w:val="24"/>
        </w:rPr>
        <w:t>See note following RCW 15.04.100.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sectPr w:rsidR="00000000">
          <w:footerReference w:type="default" r:id="rId28"/>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Cite"/>
          <w:b/>
          <w:spacing w:val="-3"/>
          <w:sz w:val="24"/>
        </w:rPr>
        <w:tab/>
        <w:t>RCW 17.21.132</w:t>
      </w:r>
      <w:r>
        <w:rPr>
          <w:rStyle w:val="RCWCite"/>
          <w:spacing w:val="-3"/>
          <w:sz w:val="24"/>
        </w:rPr>
        <w:t>  </w:t>
      </w:r>
      <w:r>
        <w:rPr>
          <w:rStyle w:val="RCWCaption"/>
          <w:spacing w:val="-3"/>
          <w:sz w:val="24"/>
        </w:rPr>
        <w:t>License, certification</w:t>
      </w:r>
      <w:r>
        <w:rPr>
          <w:rStyle w:val="RCWCaption"/>
          <w:spacing w:val="-3"/>
          <w:sz w:val="24"/>
        </w:rPr>
        <w:noBreakHyphen/>
        <w:t>-Applications.</w:t>
      </w:r>
      <w:r>
        <w:rPr>
          <w:rStyle w:val="RCWSLText"/>
          <w:spacing w:val="-3"/>
          <w:sz w:val="24"/>
        </w:rPr>
        <w:t xml:space="preserve">  Any person applying for a license or certification authorized under the provisions of this chapter shall file an application on a form prescribed by the director.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(1) The application shall state the license or certification an</w:t>
      </w:r>
      <w:r>
        <w:rPr>
          <w:rStyle w:val="RCWSLText"/>
          <w:spacing w:val="-3"/>
          <w:sz w:val="24"/>
        </w:rPr>
        <w:t>d the classification(s) for which the applicant is applying and the method in which the pesticides are to be applied.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(2) For all classes of licenses except private applicator, all applicants shall be at least eighteen years of age on the date that the application is made.  Applicants for a private pesticide applicator license shall be at least sixteen years of age on the date that the application is made.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(3) Application for a license to apply pesticides shall be accompanied by the required fee.  No lice</w:t>
      </w:r>
      <w:r>
        <w:rPr>
          <w:rStyle w:val="RCWSLText"/>
          <w:spacing w:val="-3"/>
          <w:sz w:val="24"/>
        </w:rPr>
        <w:t xml:space="preserve">nse may be issued until the required fee has been received by the department. </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SLText"/>
          <w:spacing w:val="-3"/>
          <w:sz w:val="24"/>
        </w:rPr>
        <w:tab/>
        <w:t>(4) Each classification of license issued under this chapter shall expire annually on a date set by rule by the director.  Renewal applications shall be filed on or before the applicable expiration date.</w:t>
      </w:r>
      <w:r>
        <w:rPr>
          <w:rStyle w:val="RCWHistory"/>
          <w:spacing w:val="-3"/>
          <w:sz w:val="24"/>
        </w:rPr>
        <w:t xml:space="preserve">  [1997 c 242 § 16; 1994 c 283 § 16; 1991 c 109 § 35; 1989 c 380 § 44.]</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sectPr w:rsidR="00000000">
          <w:footerReference w:type="default" r:id="rId29"/>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17.21.134</w:t>
      </w:r>
      <w:r>
        <w:rPr>
          <w:rStyle w:val="RCWCite"/>
          <w:rFonts w:ascii="Century Gothic" w:hAnsi="Century Gothic"/>
          <w:spacing w:val="-2"/>
        </w:rPr>
        <w:t>  </w:t>
      </w:r>
      <w:r>
        <w:rPr>
          <w:rStyle w:val="RCWCaption"/>
          <w:rFonts w:ascii="Century Gothic" w:hAnsi="Century Gothic"/>
          <w:spacing w:val="-2"/>
        </w:rPr>
        <w:t>Licenses</w:t>
      </w:r>
      <w:r>
        <w:rPr>
          <w:rStyle w:val="RCWCaption"/>
          <w:rFonts w:ascii="Century Gothic" w:hAnsi="Century Gothic"/>
          <w:spacing w:val="-2"/>
        </w:rPr>
        <w:noBreakHyphen/>
        <w:t>-Examination requirements.</w:t>
      </w:r>
      <w:r>
        <w:rPr>
          <w:rStyle w:val="RCWSLText"/>
          <w:rFonts w:ascii="Century Gothic" w:hAnsi="Century Gothic"/>
          <w:spacing w:val="-2"/>
        </w:rPr>
        <w:t xml:space="preserve">  (1) The director shall not issue a commercial pesticide applicator license until the applicant, if he</w:t>
      </w:r>
      <w:r>
        <w:rPr>
          <w:rStyle w:val="RCWSLText"/>
          <w:rFonts w:ascii="Century Gothic" w:hAnsi="Century Gothic"/>
          <w:spacing w:val="-2"/>
        </w:rPr>
        <w:t xml:space="preserve"> or she is the sole owner and manager of the business has passed examinations in all classifications that the business operates.  If there is more than one owner or the owner does not participate in the pesticide application activities, the person managing the pesticide application activities of the business shall be licensed in all classifications that the business operates.  The director shall not issue a commercial pesticide operator, public operator, private commercial applicator, or demonstration and r</w:t>
      </w:r>
      <w:r>
        <w:rPr>
          <w:rStyle w:val="RCWSLText"/>
          <w:rFonts w:ascii="Century Gothic" w:hAnsi="Century Gothic"/>
          <w:spacing w:val="-2"/>
        </w:rPr>
        <w:t>esearch applicator license until the applicant has passed an examination demonstrating knowledge of:</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(a) How to apply pesticides under the classification for which he or she has applied, manually or with the various apparatuses that he or she may operate;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(b) The nature and effect of pesticides he or she may apply under such classifications; and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(c) Any other matter the director determines to be a necessary subject for examination.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 The director shall charge an examination fee established by rule whe</w:t>
      </w:r>
      <w:r>
        <w:rPr>
          <w:rStyle w:val="RCWSLText"/>
          <w:rFonts w:ascii="Century Gothic" w:hAnsi="Century Gothic"/>
          <w:spacing w:val="-2"/>
        </w:rPr>
        <w:t>n an examination is necessary before a license may be issued or when application for such license and examination is made at other than a regularly scheduled examination date.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(3) The director may prescribe separate testing procedures and requirements for each license.</w:t>
      </w:r>
      <w:r>
        <w:rPr>
          <w:rStyle w:val="RCWHistory"/>
          <w:rFonts w:ascii="Century Gothic" w:hAnsi="Century Gothic"/>
          <w:spacing w:val="-2"/>
        </w:rPr>
        <w:t xml:space="preserve">  [1994 c 283 § 17; 1989 c 380 § 45.]</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30"/>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Cite"/>
          <w:rFonts w:ascii="Century Gothic" w:hAnsi="Century Gothic"/>
          <w:b/>
          <w:spacing w:val="-2"/>
        </w:rPr>
        <w:tab/>
        <w:t>RCW 17.21.140</w:t>
      </w:r>
      <w:r>
        <w:rPr>
          <w:rStyle w:val="RCWCite"/>
          <w:rFonts w:ascii="Century Gothic" w:hAnsi="Century Gothic"/>
          <w:spacing w:val="-2"/>
        </w:rPr>
        <w:t>  </w:t>
      </w:r>
      <w:r>
        <w:rPr>
          <w:rStyle w:val="RCWCaption"/>
          <w:rFonts w:ascii="Century Gothic" w:hAnsi="Century Gothic"/>
          <w:spacing w:val="-2"/>
        </w:rPr>
        <w:t>Renewal</w:t>
      </w:r>
      <w:r>
        <w:rPr>
          <w:rStyle w:val="RCWCaption"/>
          <w:rFonts w:ascii="Century Gothic" w:hAnsi="Century Gothic"/>
          <w:spacing w:val="-2"/>
        </w:rPr>
        <w:noBreakHyphen/>
        <w:t>-Delinquency.</w:t>
      </w:r>
      <w:r>
        <w:rPr>
          <w:rStyle w:val="RCWSLText"/>
          <w:rFonts w:ascii="Century Gothic" w:hAnsi="Century Gothic"/>
          <w:spacing w:val="-2"/>
        </w:rPr>
        <w:t xml:space="preserve">  (1) If the application for renewal of any license provided for in this chapter is not filed on or prior to the expiration date of the license as set by rule by th</w:t>
      </w:r>
      <w:r>
        <w:rPr>
          <w:rStyle w:val="RCWSLText"/>
          <w:rFonts w:ascii="Century Gothic" w:hAnsi="Century Gothic"/>
          <w:spacing w:val="-2"/>
        </w:rPr>
        <w:t>e director, a penalty of twenty-five dollars for the commercial pesticide applicator's license, and a penalty equivalent to the license fee for any other license, shall be assessed and added to the original fee and shall be paid by the applicant before the renewal license shall be issued:  PROVIDED, That such penalty shall not apply if the applicant furnishes an affidavit certifying that he or she has not acted as a licensee subsequent to the expiration of the license.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SLText"/>
          <w:rFonts w:ascii="Century Gothic" w:hAnsi="Century Gothic"/>
          <w:spacing w:val="-2"/>
        </w:rPr>
        <w:tab/>
        <w:t>(2) Any license for which a timely re</w:t>
      </w:r>
      <w:r>
        <w:rPr>
          <w:rStyle w:val="RCWSLText"/>
          <w:rFonts w:ascii="Century Gothic" w:hAnsi="Century Gothic"/>
          <w:spacing w:val="-2"/>
        </w:rPr>
        <w:t>newal application has been made, all other requirements have been met, and the proper fee paid, continues in full force and effect until the director notifies the applicant that the license has been renewed or the application has been denied.</w:t>
      </w:r>
      <w:r>
        <w:rPr>
          <w:rStyle w:val="RCWHistory"/>
          <w:rFonts w:ascii="Century Gothic" w:hAnsi="Century Gothic"/>
          <w:spacing w:val="-2"/>
        </w:rPr>
        <w:t xml:space="preserve">  [1991 c 109 § 36; 1989 c 380 § 47; 1961 c 249 § 14.]</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sectPr w:rsidR="00000000">
          <w:footerReference w:type="default" r:id="rId31"/>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17.21.150</w:t>
      </w:r>
      <w:r>
        <w:rPr>
          <w:rStyle w:val="RCWCite"/>
          <w:rFonts w:ascii="Century Gothic" w:hAnsi="Century Gothic"/>
          <w:spacing w:val="-2"/>
        </w:rPr>
        <w:t>  </w:t>
      </w:r>
      <w:r>
        <w:rPr>
          <w:rStyle w:val="RCWCaption"/>
          <w:rFonts w:ascii="Century Gothic" w:hAnsi="Century Gothic"/>
          <w:spacing w:val="-2"/>
        </w:rPr>
        <w:t>Violation of chapter</w:t>
      </w:r>
      <w:r>
        <w:rPr>
          <w:rStyle w:val="RCWCaption"/>
          <w:rFonts w:ascii="Century Gothic" w:hAnsi="Century Gothic"/>
          <w:spacing w:val="-2"/>
        </w:rPr>
        <w:noBreakHyphen/>
        <w:t>-Unlawful acts.</w:t>
      </w:r>
      <w:r>
        <w:rPr>
          <w:rStyle w:val="RCWSLText"/>
          <w:rFonts w:ascii="Century Gothic" w:hAnsi="Century Gothic"/>
          <w:spacing w:val="-2"/>
        </w:rPr>
        <w:t xml:space="preserve">  A person who has committed any of the following acts is declared to be in violation of this chapter: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 Made false or fraudulent claims through any media, m</w:t>
      </w:r>
      <w:r>
        <w:rPr>
          <w:rStyle w:val="RCWSLText"/>
          <w:rFonts w:ascii="Century Gothic" w:hAnsi="Century Gothic"/>
          <w:spacing w:val="-2"/>
        </w:rPr>
        <w:t>isrepresenting the effect of materials or methods to be utilized;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 Applied worthless or improper pesticides;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 Operated a faulty or unsafe apparatus;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(4) Operated in a faulty, careless, or negligent manner;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(5) Refused or neglected to comply with the provisions of this chapter, the rules adopted hereunder, or of any lawful order of the director including a final order of the director directing payment of a civil penalty.  In an adjudicative proceeding arising from the department's denial of a licen</w:t>
      </w:r>
      <w:r>
        <w:rPr>
          <w:rStyle w:val="RCWSLText"/>
          <w:rFonts w:ascii="Century Gothic" w:hAnsi="Century Gothic"/>
          <w:spacing w:val="-2"/>
        </w:rPr>
        <w:t>se for failure to pay a civil penalty the subject shall be limited to whether the payment was made and the proceeding may not be used to collaterally attack the final order;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(6) Refused or neglected to keep and maintain the pesticide application records required by rule, or to make reports when and as required;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(7) Made false or fraudulent records, invoices, or reports;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(8) Acted as a certified applicator without having provided direct supervision to an unlicensed person as defined in RCW 17.21.020(12);</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(9) Operated an unlicensed apparatus or an apparatus without a license plate issued for that particular apparatus;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(10) Used fraud or misrepresentation in making an application for a license or renewal of a license;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(11) Is not qualified to perform the type of pest control under the conditions and in the locality in which he or she operates or has operated, regardless of whether or not he or she has previously passed a pesticide license examination;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(12) Aided or abetted a licensed or an unlicensed pers</w:t>
      </w:r>
      <w:r>
        <w:rPr>
          <w:rStyle w:val="RCWSLText"/>
          <w:rFonts w:ascii="Century Gothic" w:hAnsi="Century Gothic"/>
          <w:spacing w:val="-2"/>
        </w:rPr>
        <w:t xml:space="preserve">on to evade the provisions of this </w:t>
      </w:r>
      <w:r>
        <w:rPr>
          <w:rStyle w:val="RCWSLText"/>
          <w:rFonts w:ascii="Century Gothic" w:hAnsi="Century Gothic"/>
          <w:spacing w:val="-2"/>
        </w:rPr>
        <w:lastRenderedPageBreak/>
        <w:t>chapter, combined or conspired with such a licensed or an unlicensed person to evade the provisions of this chapter, or allowed one's license to be used by an unlicensed person;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(13) Knowingly made false, misleading or erroneous statements or reports during or after an inspection concerning any infestation or infection of pests found on land or in connection with any pesticide complaint or investigation;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 xml:space="preserve">(14) Impersonated any state, county or city inspector or official; </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(15) Applied a restricted use pesticide without having a certified applicator in direct supervision;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(16) Operated a commercial pesticide application business:  (a) Without an individual licensed as a commercial pesticide applicator or (b) with a licensed commercial pesticide applicator not licensed in the classification or classifications in which the business operates; or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(17) Operated as a commercial pesticide applicator without meeting the financial responsibility requirements including not having a</w:t>
      </w:r>
      <w:r>
        <w:rPr>
          <w:rStyle w:val="RCWSLText"/>
          <w:rFonts w:ascii="Century Gothic" w:hAnsi="Century Gothic"/>
          <w:spacing w:val="-2"/>
        </w:rPr>
        <w:t xml:space="preserve"> properly executed financial responsibility insurance certificate or surety bond form on file with the department.</w:t>
      </w:r>
      <w:r>
        <w:rPr>
          <w:rStyle w:val="RCWHistory"/>
          <w:rFonts w:ascii="Century Gothic" w:hAnsi="Century Gothic"/>
          <w:spacing w:val="-2"/>
        </w:rPr>
        <w:t xml:space="preserve">  [1994 c 283 § 18; 1989 c 380 § 48; 1971 ex.s. c 191 § 4; 1967 c 177 § 8; 1961 c 249 § 15.]</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32"/>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17.21.160</w:t>
      </w:r>
      <w:r>
        <w:rPr>
          <w:rStyle w:val="RCWCite"/>
          <w:rFonts w:ascii="Century Gothic" w:hAnsi="Century Gothic"/>
          <w:spacing w:val="-2"/>
        </w:rPr>
        <w:t>  </w:t>
      </w:r>
      <w:r>
        <w:rPr>
          <w:rStyle w:val="RCWCaption"/>
          <w:rFonts w:ascii="Century Gothic" w:hAnsi="Century Gothic"/>
          <w:spacing w:val="-2"/>
        </w:rPr>
        <w:t>Commercial pesticide applicator license</w:t>
      </w:r>
      <w:r>
        <w:rPr>
          <w:rStyle w:val="RCWCaption"/>
          <w:rFonts w:ascii="Century Gothic" w:hAnsi="Century Gothic"/>
          <w:spacing w:val="-2"/>
        </w:rPr>
        <w:noBreakHyphen/>
        <w:t>-Financial responsibility.</w:t>
      </w:r>
      <w:r>
        <w:rPr>
          <w:rStyle w:val="RCWSLText"/>
          <w:rFonts w:ascii="Century Gothic" w:hAnsi="Century Gothic"/>
          <w:spacing w:val="-2"/>
        </w:rPr>
        <w:t xml:space="preserve">  The director shall not issue a commercial pesticide applicator license until the applicant has furnished evidence of financial responsibility.</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 xml:space="preserve">(1) Evidence of financial responsibility shall consist of either a surety </w:t>
      </w:r>
      <w:r>
        <w:rPr>
          <w:rStyle w:val="RCWSLText"/>
          <w:rFonts w:ascii="Century Gothic" w:hAnsi="Century Gothic"/>
          <w:spacing w:val="-2"/>
        </w:rPr>
        <w:t>bond; or a liability insurance policy or certification thereof, protecting persons who may suffer legal damages as a result of the operations of the applicant.  The surety bond or liability insurance policy need not apply to damages or injury to agricultural crops, plants or land being worked upon by the applicant.  The director shall not accept a surety bond or liability insurance policy except from authorized insurers in this state or if placed as a surplus line as provided for in chapter 48.15 RCW.</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 xml:space="preserve">(2) </w:t>
      </w:r>
      <w:r>
        <w:rPr>
          <w:rStyle w:val="RCWSLText"/>
          <w:rFonts w:ascii="Century Gothic" w:hAnsi="Century Gothic"/>
          <w:spacing w:val="-2"/>
        </w:rPr>
        <w:t>Evidence of financial responsibility shall be supplied to the department on a financial responsibility insurance certificate or surety bond form (blank forms supplied by the department to the applicant).</w:t>
      </w:r>
      <w:r>
        <w:rPr>
          <w:rStyle w:val="RCWHistory"/>
          <w:rFonts w:ascii="Century Gothic" w:hAnsi="Century Gothic"/>
          <w:spacing w:val="-2"/>
        </w:rPr>
        <w:t xml:space="preserve">  [1994 c 283 § 19; 1989 c 380 § 49; 1967 c 177 § 9; 1961 c 249 § 16.]</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33"/>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17.21.170</w:t>
      </w:r>
      <w:r>
        <w:rPr>
          <w:rStyle w:val="RCWCite"/>
          <w:rFonts w:ascii="Century Gothic" w:hAnsi="Century Gothic"/>
          <w:spacing w:val="-2"/>
        </w:rPr>
        <w:t>  </w:t>
      </w:r>
      <w:r>
        <w:rPr>
          <w:rStyle w:val="RCWCaption"/>
          <w:rFonts w:ascii="Century Gothic" w:hAnsi="Century Gothic"/>
          <w:spacing w:val="-2"/>
        </w:rPr>
        <w:t>Commercial pesticide applicator license</w:t>
      </w:r>
      <w:r>
        <w:rPr>
          <w:rStyle w:val="RCWCaption"/>
          <w:rFonts w:ascii="Century Gothic" w:hAnsi="Century Gothic"/>
          <w:spacing w:val="-2"/>
        </w:rPr>
        <w:noBreakHyphen/>
        <w:t>-Amount of bond or insurance required</w:t>
      </w:r>
      <w:r>
        <w:rPr>
          <w:rStyle w:val="RCWCaption"/>
          <w:rFonts w:ascii="Century Gothic" w:hAnsi="Century Gothic"/>
          <w:spacing w:val="-2"/>
        </w:rPr>
        <w:noBreakHyphen/>
        <w:t>-Notice of reduction or cancellation by surety or insurer.</w:t>
      </w:r>
      <w:r>
        <w:rPr>
          <w:rStyle w:val="RCWSLText"/>
          <w:rFonts w:ascii="Century Gothic" w:hAnsi="Century Gothic"/>
          <w:spacing w:val="-2"/>
        </w:rPr>
        <w:t xml:space="preserve">  The following requirements apply to the amount of bond or insurance required for </w:t>
      </w:r>
      <w:r>
        <w:rPr>
          <w:rStyle w:val="RCWSLText"/>
          <w:rFonts w:ascii="Century Gothic" w:hAnsi="Century Gothic"/>
          <w:spacing w:val="-2"/>
        </w:rPr>
        <w:t>commercial applicators: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 The amount of the surety bond or liability insurance, as provided for in RCW 17.21.160, shall be not less than fifty thousand dollars for property damage and public liability insurance, each separately, and including loss or damage arising out of the actual use of any pesticide.  The surety bond or liability insurance shall be maintained at not less than that sum at all times during the licensed period.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 The property damage portion of this requirement may be waived by the di</w:t>
      </w:r>
      <w:r>
        <w:rPr>
          <w:rStyle w:val="RCWSLText"/>
          <w:rFonts w:ascii="Century Gothic" w:hAnsi="Century Gothic"/>
          <w:spacing w:val="-2"/>
        </w:rPr>
        <w:t>rector if it can be demonstrated by the applicant that all applications performed under this license occur under confined circumstances and on property owned or leased by the applicant.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 The director shall be notified ten days before any reduction of insurance coverage at the request of the applicant or cancellation of the surety bond or liability insurance by the surety or insurer and by the insured.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(4) The total and aggregate of the surety and insurer for all claims is limited to the face of the bon</w:t>
      </w:r>
      <w:r>
        <w:rPr>
          <w:rStyle w:val="RCWSLText"/>
          <w:rFonts w:ascii="Century Gothic" w:hAnsi="Century Gothic"/>
          <w:spacing w:val="-2"/>
        </w:rPr>
        <w:t>d or liability insurance policy.  The director may accept a liability insurance policy or surety bond in the proper sum which has a deductible clause in an amount not exceeding five thousand dollars for all applicators for the total amount of liability insurance or surety bond required by this section, but if the applicant has not satisfied the requirement of the deductible amount in any prior legal claim the deductible clause shall not be accepted by the director unless the applicant furnishes the director</w:t>
      </w:r>
      <w:r>
        <w:rPr>
          <w:rStyle w:val="RCWSLText"/>
          <w:rFonts w:ascii="Century Gothic" w:hAnsi="Century Gothic"/>
          <w:spacing w:val="-2"/>
        </w:rPr>
        <w:t xml:space="preserve"> with a surety bond or liability insurance which shall satisfy the amount of the deductible as to all claims that may arise in his application of pesticides.</w:t>
      </w:r>
      <w:r>
        <w:rPr>
          <w:rStyle w:val="RCWHistory"/>
          <w:rFonts w:ascii="Century Gothic" w:hAnsi="Century Gothic"/>
          <w:spacing w:val="-2"/>
        </w:rPr>
        <w:t xml:space="preserve">  [1994 c 283 § 20; 1983 c 95 § 7; 1967 c 177 § 10; 1963 c 107 § 1; 1961 c 249 § 17.]</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34"/>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Cite"/>
          <w:rFonts w:ascii="Century Gothic" w:hAnsi="Century Gothic"/>
          <w:b/>
          <w:spacing w:val="-2"/>
        </w:rPr>
        <w:tab/>
        <w:t>RCW 17.21.180</w:t>
      </w:r>
      <w:r>
        <w:rPr>
          <w:rStyle w:val="RCWCite"/>
          <w:rFonts w:ascii="Century Gothic" w:hAnsi="Century Gothic"/>
          <w:spacing w:val="-2"/>
        </w:rPr>
        <w:t>  </w:t>
      </w:r>
      <w:r>
        <w:rPr>
          <w:rStyle w:val="RCWCaption"/>
          <w:rFonts w:ascii="Century Gothic" w:hAnsi="Century Gothic"/>
          <w:spacing w:val="-2"/>
        </w:rPr>
        <w:t>Commercial pesticide applicator license</w:t>
      </w:r>
      <w:r>
        <w:rPr>
          <w:rStyle w:val="RCWCaption"/>
          <w:rFonts w:ascii="Century Gothic" w:hAnsi="Century Gothic"/>
          <w:spacing w:val="-2"/>
        </w:rPr>
        <w:noBreakHyphen/>
        <w:t>-Suspension of license for failure to meet financial responsibility criteria.</w:t>
      </w:r>
      <w:r>
        <w:rPr>
          <w:rStyle w:val="RCWSLText"/>
          <w:rFonts w:ascii="Century Gothic" w:hAnsi="Century Gothic"/>
          <w:spacing w:val="-2"/>
        </w:rPr>
        <w:t xml:space="preserve">  The commercial pesticide applicator license shall, </w:t>
      </w:r>
      <w:r>
        <w:rPr>
          <w:rStyle w:val="RCWSLText"/>
          <w:rFonts w:ascii="Century Gothic" w:hAnsi="Century Gothic"/>
          <w:spacing w:val="-2"/>
        </w:rPr>
        <w:lastRenderedPageBreak/>
        <w:t>whenever the licensee's surety bond or insurance policy is reduced below the req</w:t>
      </w:r>
      <w:r>
        <w:rPr>
          <w:rStyle w:val="RCWSLText"/>
          <w:rFonts w:ascii="Century Gothic" w:hAnsi="Century Gothic"/>
          <w:spacing w:val="-2"/>
        </w:rPr>
        <w:t>uirements of RCW 17.21.170 or whenever the commercial applicator has not supplied evidence of financial responsibility, as required by RCW 17.21.160 and 17.21.170, by the expiration date of the previous policy or surety bond, be automatically suspended until such licensee's surety bond or insurance policy again meets the requirements of RCW 17.21.170.  In addition, the director may pick up such licensee's license plates during such period of automatic suspension and return them only at such time as the lice</w:t>
      </w:r>
      <w:r>
        <w:rPr>
          <w:rStyle w:val="RCWSLText"/>
          <w:rFonts w:ascii="Century Gothic" w:hAnsi="Century Gothic"/>
          <w:spacing w:val="-2"/>
        </w:rPr>
        <w:t>nsee has furnished written proof that he or she is in compliance with the provisions of RCW 17.21.170.</w:t>
      </w:r>
      <w:r>
        <w:rPr>
          <w:rStyle w:val="RCWHistory"/>
          <w:rFonts w:ascii="Century Gothic" w:hAnsi="Century Gothic"/>
          <w:spacing w:val="-2"/>
        </w:rPr>
        <w:t xml:space="preserve">  [1994 c 283 § 21; 1989 c 380 § 50; 1987 c 45 § 31; 1967 c 177 § 11; 1961 c 249 § 18.]</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entury Gothic" w:hAnsi="Century Gothic"/>
          <w:spacing w:val="-2"/>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entury Gothic" w:hAnsi="Century Gothic"/>
          <w:spacing w:val="-2"/>
        </w:rPr>
      </w:pPr>
      <w:r>
        <w:rPr>
          <w:rFonts w:ascii="Century Gothic" w:hAnsi="Century Gothic"/>
          <w:b/>
          <w:spacing w:val="-2"/>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pPr>
      <w:r>
        <w:rPr>
          <w:rStyle w:val="RCWAnnNote"/>
          <w:rFonts w:ascii="Century Gothic" w:hAnsi="Century Gothic"/>
          <w:b/>
          <w:spacing w:val="-2"/>
        </w:rPr>
        <w:tab/>
        <w:t>Construction</w:t>
      </w:r>
      <w:r>
        <w:rPr>
          <w:rStyle w:val="RCWAnnNote"/>
          <w:rFonts w:ascii="Century Gothic" w:hAnsi="Century Gothic"/>
          <w:b/>
          <w:spacing w:val="-2"/>
        </w:rPr>
        <w:noBreakHyphen/>
        <w:t>-Severability</w:t>
      </w:r>
      <w:r>
        <w:rPr>
          <w:rStyle w:val="RCWAnnNote"/>
          <w:rFonts w:ascii="Century Gothic" w:hAnsi="Century Gothic"/>
          <w:b/>
          <w:spacing w:val="-2"/>
        </w:rPr>
        <w:noBreakHyphen/>
        <w:t xml:space="preserve">-1987 c 45:  </w:t>
      </w:r>
      <w:r>
        <w:rPr>
          <w:rStyle w:val="RCWAnnNote"/>
          <w:rFonts w:ascii="Century Gothic" w:hAnsi="Century Gothic"/>
          <w:spacing w:val="-2"/>
        </w:rPr>
        <w:t>See notes following RCW 15.54.270.</w:t>
      </w: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sectPr w:rsidR="00000000">
          <w:footerReference w:type="default" r:id="rId35"/>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Cite"/>
          <w:b/>
          <w:spacing w:val="-3"/>
          <w:sz w:val="24"/>
        </w:rPr>
        <w:tab/>
        <w:t>RCW 17.21.187</w:t>
      </w:r>
      <w:r>
        <w:rPr>
          <w:rStyle w:val="RCWCite"/>
          <w:spacing w:val="-3"/>
          <w:sz w:val="24"/>
        </w:rPr>
        <w:t>  </w:t>
      </w:r>
      <w:r>
        <w:rPr>
          <w:rStyle w:val="RCWCaption"/>
          <w:spacing w:val="-3"/>
          <w:sz w:val="24"/>
        </w:rPr>
        <w:t xml:space="preserve">Limited private applicator--Purpose--Pilot project--Definition--Application.  </w:t>
      </w:r>
      <w:r>
        <w:rPr>
          <w:rStyle w:val="RCWCaption"/>
          <w:i/>
          <w:spacing w:val="-3"/>
          <w:sz w:val="24"/>
        </w:rPr>
        <w:t>(Expires December 31, 2002.)</w:t>
      </w:r>
      <w:r>
        <w:rPr>
          <w:rStyle w:val="RCWSLText"/>
          <w:spacing w:val="-3"/>
          <w:sz w:val="24"/>
        </w:rPr>
        <w:t xml:space="preserve">  (1) The purpose of this section is to establish a pilot project to evaluate the feasibility of establishing a </w:t>
      </w:r>
      <w:r>
        <w:rPr>
          <w:rStyle w:val="RCWSLText"/>
          <w:spacing w:val="-3"/>
          <w:sz w:val="24"/>
        </w:rPr>
        <w:t>limited private applicator license to facilitate the control of weeds, especially those defined as noxious weeds, in Washington state.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(2) "Limited private applicator" means a certified applicator who uses or is in direct supervision of the use of any herbicide classified by the EPA or the director as a restricted use pesticide, for the sole purpose of controlling weeds on nonproduction agricultural land owned or rented by the applicator or the applicator's employer.  Nonproduction agricultural land includ</w:t>
      </w:r>
      <w:r>
        <w:rPr>
          <w:rStyle w:val="RCWSLText"/>
          <w:spacing w:val="-3"/>
          <w:sz w:val="24"/>
        </w:rPr>
        <w:t>es pastures, range land, fencerows, and areas around farm buildings but not aquatic sites.  A limited private applicator also may apply restricted use herbicides to nonproduction agricultural land of another person if applied without compensation other than trading of personal services between the applicator and the other person.  A limited private applicator may not apply restricted use herbicides through any equipment defined under this chapter as an apparatus.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(3) A person may participate in the pilot p</w:t>
      </w:r>
      <w:r>
        <w:rPr>
          <w:rStyle w:val="RCWSLText"/>
          <w:spacing w:val="-3"/>
          <w:sz w:val="24"/>
        </w:rPr>
        <w:t>roject by applying to be licensed as a limited private applicator in 1998, 1999, or 2000.  The application requirements, fee, and examination requirements for a limited private applicator are the same as for a private applicator.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(4)(a) A limited private applicator is exempt from the credit accumulation requirements of RCW 17.21.128(2)(a), and, upon application, begins a recertification period which ends on December 31, 2002.</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(i) Limited private pesticide applicators first applying for a license in 1998 s</w:t>
      </w:r>
      <w:r>
        <w:rPr>
          <w:rStyle w:val="RCWSLText"/>
          <w:spacing w:val="-3"/>
          <w:sz w:val="24"/>
        </w:rPr>
        <w:t>hall accumulate a minimum of ten department-approved credits by the end of the recertification period.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(ii) Limited private pesticide applicators first applying for a license in 1999 shall accumulate a minimum of eight department-approved credits by the end of the recertification period.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(iii) Limited private pesticide applicators first applying for a license in 2000 shall accumulate a minimum of six department-approved credits by the end of the recertification period.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 xml:space="preserve">(b) All credits must be applicable </w:t>
      </w:r>
      <w:r>
        <w:rPr>
          <w:rStyle w:val="RCWSLText"/>
          <w:spacing w:val="-3"/>
          <w:sz w:val="24"/>
        </w:rPr>
        <w:t>to the control of weeds with at least half of the credits directly related to weed control.</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 xml:space="preserve">(5) Any limited private applicator who successfully completes </w:t>
      </w:r>
      <w:r>
        <w:rPr>
          <w:rStyle w:val="RCWSLText"/>
          <w:spacing w:val="-3"/>
          <w:sz w:val="24"/>
        </w:rPr>
        <w:lastRenderedPageBreak/>
        <w:t>the recertification requirements of this section is deemed to have met the credit accumulation requirements of RCW 17.21.128(2)(a) for private applicators.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SLText"/>
          <w:spacing w:val="-3"/>
          <w:sz w:val="24"/>
        </w:rPr>
        <w:tab/>
        <w:t>(6) This section applies only to certified applicators in Ferry and Okanogan counties, Washington and expires December 31, 2002.</w:t>
      </w:r>
      <w:r>
        <w:rPr>
          <w:rStyle w:val="RCWHistory"/>
          <w:spacing w:val="-3"/>
          <w:sz w:val="24"/>
        </w:rPr>
        <w:t xml:space="preserve">  [1997 c 242 § 20.]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sectPr w:rsidR="00000000">
          <w:footerReference w:type="default" r:id="rId36"/>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17.21.190</w:t>
      </w:r>
      <w:r>
        <w:rPr>
          <w:rStyle w:val="RCWCite"/>
          <w:rFonts w:ascii="Century Gothic" w:hAnsi="Century Gothic"/>
          <w:spacing w:val="-2"/>
        </w:rPr>
        <w:t>  </w:t>
      </w:r>
      <w:r>
        <w:rPr>
          <w:rStyle w:val="RCWCaption"/>
          <w:rFonts w:ascii="Century Gothic" w:hAnsi="Century Gothic"/>
          <w:spacing w:val="-2"/>
        </w:rPr>
        <w:t>Damages due to use or applicatio</w:t>
      </w:r>
      <w:r>
        <w:rPr>
          <w:rStyle w:val="RCWCaption"/>
          <w:rFonts w:ascii="Century Gothic" w:hAnsi="Century Gothic"/>
          <w:spacing w:val="-2"/>
        </w:rPr>
        <w:t>n of pesticide</w:t>
      </w:r>
      <w:r>
        <w:rPr>
          <w:rStyle w:val="RCWCaption"/>
          <w:rFonts w:ascii="Century Gothic" w:hAnsi="Century Gothic"/>
          <w:spacing w:val="-2"/>
        </w:rPr>
        <w:noBreakHyphen/>
        <w:t>-Report of loss required.</w:t>
      </w:r>
      <w:r>
        <w:rPr>
          <w:rStyle w:val="RCWSLText"/>
          <w:rFonts w:ascii="Century Gothic" w:hAnsi="Century Gothic"/>
          <w:spacing w:val="-2"/>
        </w:rPr>
        <w:t xml:space="preserve">  Any person suffering property loss or damage resulting from the use or application by others of any pesticide shall file with the director a verified report of loss.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 The report shall set forth, so far as known to the claimant, the following:</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(a) The name and address of the claimant;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(b) The type, kind, property alleged to be injured or damaged;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(c) The name of the person applying the pesticide and allegedly responsible; and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(d) The name of the owner or occu</w:t>
      </w:r>
      <w:r>
        <w:rPr>
          <w:rStyle w:val="RCWSLText"/>
          <w:rFonts w:ascii="Century Gothic" w:hAnsi="Century Gothic"/>
          <w:spacing w:val="-2"/>
        </w:rPr>
        <w:t>pant of the property for whom such application of the pesticide was made.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 The report shall be filed within thirty days from the time that the property loss or damage becomes known to the claimant.  If a growing crop is alleged to have been damaged, the report shall be filed prior to harvest of fifty percent of that crop, unless the loss or damage was not then known.  The department shall establish time periods by rule to determine investigation response time.  Time periods shall range from immediate to</w:t>
      </w:r>
      <w:r>
        <w:rPr>
          <w:rStyle w:val="RCWSLText"/>
          <w:rFonts w:ascii="Century Gothic" w:hAnsi="Century Gothic"/>
          <w:spacing w:val="-2"/>
        </w:rPr>
        <w:t xml:space="preserve"> forty-eight hours to initiate an investigation, depending on the severity of the damage.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 Any person filing a report of loss under this section shall cooperate with the department in conducting an investigation of such a report and shall provide the department or authorized representatives of the department access to any affected property and any other necessary information relevant to the report.  If a claimant refuses to cooperate with the department, the report shall not be acted on by the departmen</w:t>
      </w:r>
      <w:r>
        <w:rPr>
          <w:rStyle w:val="RCWSLText"/>
          <w:rFonts w:ascii="Century Gothic" w:hAnsi="Century Gothic"/>
          <w:spacing w:val="-2"/>
        </w:rPr>
        <w:t>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(4) The filing of a report or the failure to file a report need not be alleged in any complaint which might be filed in a court of law, and the failure to file the report shall not be considered any bar to the maintenance of any criminal or civil action.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(5) The failure to file a report shall not be a violation of this chapter.  However, if the person failing to file such report is the only one suffering loss from such use or application of a pesticide by a pesticide applicator or operator, the directo</w:t>
      </w:r>
      <w:r>
        <w:rPr>
          <w:rStyle w:val="RCWSLText"/>
          <w:rFonts w:ascii="Century Gothic" w:hAnsi="Century Gothic"/>
          <w:spacing w:val="-2"/>
        </w:rPr>
        <w:t>r may refuse to act upon the complaint.</w:t>
      </w:r>
      <w:r>
        <w:rPr>
          <w:rStyle w:val="RCWHistory"/>
          <w:rFonts w:ascii="Century Gothic" w:hAnsi="Century Gothic"/>
          <w:spacing w:val="-2"/>
        </w:rPr>
        <w:t xml:space="preserve">  [1994 c 283 § 22; 1991 c 263 § 1; 1989 c 380 § 51; 1961 c 249 § 19.]</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37"/>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17.21.200</w:t>
      </w:r>
      <w:r>
        <w:rPr>
          <w:rStyle w:val="RCWCite"/>
          <w:rFonts w:ascii="Century Gothic" w:hAnsi="Century Gothic"/>
          <w:spacing w:val="-2"/>
        </w:rPr>
        <w:t>  </w:t>
      </w:r>
      <w:r>
        <w:rPr>
          <w:rStyle w:val="RCWCaption"/>
          <w:rFonts w:ascii="Century Gothic" w:hAnsi="Century Gothic"/>
          <w:spacing w:val="-2"/>
        </w:rPr>
        <w:t>Commercial pesticide applicator license</w:t>
      </w:r>
      <w:r>
        <w:rPr>
          <w:rStyle w:val="RCWCaption"/>
          <w:rFonts w:ascii="Century Gothic" w:hAnsi="Century Gothic"/>
          <w:spacing w:val="-2"/>
        </w:rPr>
        <w:noBreakHyphen/>
        <w:t>-Exemptions.</w:t>
      </w:r>
      <w:r>
        <w:rPr>
          <w:rStyle w:val="RCWSLText"/>
          <w:rFonts w:ascii="Century Gothic" w:hAnsi="Century Gothic"/>
          <w:spacing w:val="-2"/>
        </w:rPr>
        <w:t xml:space="preserve">  The provisions of this chapter relating to commercial pesticide applicator licenses and requirements for their issuance shall not apply to:</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(1) Any forest landowner, or his or her employees, applying pesticides with ground apparatus or manually, on his or her own lands or any lands or rights of way under his or her control; or</w:t>
      </w:r>
      <w:r>
        <w:rPr>
          <w:rStyle w:val="RCWSLText"/>
          <w:rFonts w:ascii="Century Gothic" w:hAnsi="Century Gothic"/>
          <w:spacing w:val="-2"/>
        </w:rPr>
        <w:t xml:space="preserve"> </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 xml:space="preserve">(2) Any farmer owner of ground apparatus applying pesticides for himself or herself or if applied on an occasional basis not amounting to a principal or regular occupation without compensation other than trading of personal services between producers of agricultural commodities on the land of another person; or </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 Any grounds maintenance person conducting grounds maintenance on an occasional basis not amounting to a regular occupation; or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(4) Persons who apply pesticides as an incidental part of thei</w:t>
      </w:r>
      <w:r>
        <w:rPr>
          <w:rStyle w:val="RCWSLText"/>
          <w:rFonts w:ascii="Century Gothic" w:hAnsi="Century Gothic"/>
          <w:spacing w:val="-2"/>
        </w:rPr>
        <w:t>r business, such as dog grooming services or such other businesses as shall be identified by the director.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However, persons exempt under this section shall not use restricted use pesticides and shall not advertise or publicly hold themselves out as pesticide applicators.</w:t>
      </w:r>
      <w:r>
        <w:rPr>
          <w:rStyle w:val="RCWHistory"/>
          <w:rFonts w:ascii="Century Gothic" w:hAnsi="Century Gothic"/>
          <w:spacing w:val="-2"/>
        </w:rPr>
        <w:t xml:space="preserve">  [1994 c 283 § 23; 1992 c 170 § 9; 1989 c 380 § 52; 1979 c 92 § 3; 1971 ex.s. c 191 § 5; 1967 c 177 § 12; 1961 c 249 § 20.]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38"/>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Cite"/>
          <w:rFonts w:ascii="Century Gothic" w:hAnsi="Century Gothic"/>
          <w:b/>
          <w:spacing w:val="-2"/>
        </w:rPr>
        <w:tab/>
        <w:t>RCW 17.21.203</w:t>
      </w:r>
      <w:r>
        <w:rPr>
          <w:rStyle w:val="RCWCite"/>
          <w:rFonts w:ascii="Century Gothic" w:hAnsi="Century Gothic"/>
          <w:spacing w:val="-2"/>
        </w:rPr>
        <w:t>  </w:t>
      </w:r>
      <w:r>
        <w:rPr>
          <w:rStyle w:val="RCWCaption"/>
          <w:rFonts w:ascii="Century Gothic" w:hAnsi="Century Gothic"/>
          <w:spacing w:val="-2"/>
        </w:rPr>
        <w:t>Government research personnel</w:t>
      </w:r>
      <w:r>
        <w:rPr>
          <w:rStyle w:val="RCWCaption"/>
          <w:rFonts w:ascii="Century Gothic" w:hAnsi="Century Gothic"/>
          <w:spacing w:val="-2"/>
        </w:rPr>
        <w:noBreakHyphen/>
        <w:t>-Requirements.</w:t>
      </w:r>
      <w:r>
        <w:rPr>
          <w:rStyle w:val="RCWSLText"/>
          <w:rFonts w:ascii="Century Gothic" w:hAnsi="Century Gothic"/>
          <w:spacing w:val="-2"/>
        </w:rPr>
        <w:t xml:space="preserve">  The licensing provisions of this chapter shall not</w:t>
      </w:r>
      <w:r>
        <w:rPr>
          <w:rStyle w:val="RCWSLText"/>
          <w:rFonts w:ascii="Century Gothic" w:hAnsi="Century Gothic"/>
          <w:spacing w:val="-2"/>
        </w:rPr>
        <w:t xml:space="preserve"> apply to research personnel of federal, state, county, or municipal agencies </w:t>
      </w:r>
      <w:r>
        <w:rPr>
          <w:rStyle w:val="RCWSLText"/>
          <w:rFonts w:ascii="Century Gothic" w:hAnsi="Century Gothic"/>
          <w:spacing w:val="-2"/>
        </w:rPr>
        <w:lastRenderedPageBreak/>
        <w:t>when performing pesticide research in their official capacities, however when such persons are applying restricted use pesticides, they shall be licensed as public operators.</w:t>
      </w:r>
      <w:r>
        <w:rPr>
          <w:rStyle w:val="RCWHistory"/>
          <w:rFonts w:ascii="Century Gothic" w:hAnsi="Century Gothic"/>
          <w:spacing w:val="-2"/>
        </w:rPr>
        <w:t xml:space="preserve">  [1994 c 283 § 24; 1981 c 297 § 23; 1979 c 92 § 4; 1971 ex.s. c 191 § 9.]</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entury Gothic" w:hAnsi="Century Gothic"/>
          <w:spacing w:val="-2"/>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entury Gothic" w:hAnsi="Century Gothic"/>
          <w:spacing w:val="-2"/>
        </w:rPr>
      </w:pPr>
      <w:r>
        <w:rPr>
          <w:rFonts w:ascii="Century Gothic" w:hAnsi="Century Gothic"/>
          <w:b/>
          <w:spacing w:val="-2"/>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pPr>
      <w:r>
        <w:rPr>
          <w:rStyle w:val="RCWAnnNote"/>
          <w:rFonts w:ascii="Century Gothic" w:hAnsi="Century Gothic"/>
          <w:b/>
          <w:spacing w:val="-2"/>
        </w:rPr>
        <w:tab/>
        <w:t>Severability</w:t>
      </w:r>
      <w:r>
        <w:rPr>
          <w:rStyle w:val="RCWAnnNote"/>
          <w:rFonts w:ascii="Century Gothic" w:hAnsi="Century Gothic"/>
          <w:b/>
          <w:spacing w:val="-2"/>
        </w:rPr>
        <w:noBreakHyphen/>
        <w:t xml:space="preserve">-1981 c 297:  </w:t>
      </w:r>
      <w:r>
        <w:rPr>
          <w:rStyle w:val="RCWAnnNote"/>
          <w:rFonts w:ascii="Century Gothic" w:hAnsi="Century Gothic"/>
          <w:spacing w:val="-2"/>
        </w:rPr>
        <w:t>See note following RCW 15.36.201.</w:t>
      </w: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rFonts w:ascii="Century Gothic" w:hAnsi="Century Gothic"/>
          <w:spacing w:val="-2"/>
        </w:rPr>
        <w:sectPr w:rsidR="00000000">
          <w:footerReference w:type="default" r:id="rId39"/>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Cite"/>
          <w:b/>
          <w:spacing w:val="-3"/>
          <w:sz w:val="24"/>
        </w:rPr>
        <w:tab/>
        <w:t>RCW 17.21.220</w:t>
      </w:r>
      <w:r>
        <w:rPr>
          <w:rStyle w:val="RCWCite"/>
          <w:spacing w:val="-3"/>
          <w:sz w:val="24"/>
        </w:rPr>
        <w:t>  </w:t>
      </w:r>
      <w:r>
        <w:rPr>
          <w:rStyle w:val="RCWCaption"/>
          <w:spacing w:val="-3"/>
          <w:sz w:val="24"/>
        </w:rPr>
        <w:t>Application of chapter to governmental entities</w:t>
      </w:r>
      <w:r>
        <w:rPr>
          <w:rStyle w:val="RCWCaption"/>
          <w:spacing w:val="-3"/>
          <w:sz w:val="24"/>
        </w:rPr>
        <w:noBreakHyphen/>
        <w:t>-Public operator license required</w:t>
      </w:r>
      <w:r>
        <w:rPr>
          <w:rStyle w:val="RCWCaption"/>
          <w:spacing w:val="-3"/>
          <w:sz w:val="24"/>
        </w:rPr>
        <w:noBreakHyphen/>
        <w:t>-Exemption</w:t>
      </w:r>
      <w:r>
        <w:rPr>
          <w:rStyle w:val="RCWCaption"/>
          <w:spacing w:val="-3"/>
          <w:sz w:val="24"/>
        </w:rPr>
        <w:noBreakHyphen/>
        <w:t>-L</w:t>
      </w:r>
      <w:r>
        <w:rPr>
          <w:rStyle w:val="RCWCaption"/>
          <w:spacing w:val="-3"/>
          <w:sz w:val="24"/>
        </w:rPr>
        <w:t xml:space="preserve">iability.  </w:t>
      </w:r>
      <w:r>
        <w:rPr>
          <w:rStyle w:val="RCWCaption"/>
          <w:i/>
          <w:spacing w:val="-3"/>
          <w:sz w:val="24"/>
        </w:rPr>
        <w:t>(Effective until January 1, 1998.)</w:t>
      </w:r>
      <w:r>
        <w:rPr>
          <w:rStyle w:val="RCWSLText"/>
          <w:spacing w:val="-3"/>
          <w:sz w:val="24"/>
        </w:rPr>
        <w:t xml:space="preserve">  (1) All state agencies, municipal corporations, and public utilities or any other governmental agency shall be subject to the provisions of this chapter and rules adopted thereunder concerning the application of pesticides.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(2) It shall be unlawful for any employee of a state agency, municipal corporation, public utility, or any other government agency to use or to supervise the use of any restricted use pesticide, or any pesticide by means of an apparatus, wi</w:t>
      </w:r>
      <w:r>
        <w:rPr>
          <w:rStyle w:val="RCWSLText"/>
          <w:spacing w:val="-3"/>
          <w:sz w:val="24"/>
        </w:rPr>
        <w:t>thout having obtained a public operator license from the director.  A license fee of seventeen dollars shall be paid before a public operator license may be issued.  The license fee shall not apply to public operators licensed and working in the health vector field.  The public operator license shall be valid only when the operator is acting as an employee of a government agency.</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 xml:space="preserve">(3) The jurisdictional health officer or his or her duly authorized representative is exempt from this licensing provision when </w:t>
      </w:r>
      <w:r>
        <w:rPr>
          <w:rStyle w:val="RCWSLText"/>
          <w:spacing w:val="-3"/>
          <w:sz w:val="24"/>
        </w:rPr>
        <w:t>applying pesticides that are not restricted use pesticides to control pests other than weeds.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SLText"/>
          <w:spacing w:val="-3"/>
          <w:sz w:val="24"/>
        </w:rPr>
        <w:tab/>
        <w:t>(4) Such agencies, municipal corporations and public utilities shall be subject to legal recourse by any person damaged by such application of any pesticide, and such action may be brought in the county where the damage or some part thereof occurred.</w:t>
      </w:r>
      <w:r>
        <w:rPr>
          <w:rStyle w:val="RCWHistory"/>
          <w:spacing w:val="-3"/>
          <w:sz w:val="24"/>
        </w:rPr>
        <w:t xml:space="preserve">  [1994 c 283 § 25; 1993 sp.s. c 19 § 9; 1991 c 109 § 37; 1989 c 380 § 53; 1986 c 203 § 11; 1981 c 297 § 24; 1971 ex.s. c 191 § 7; 1967 c 177 § 13; 1961 c 249 § 22.]</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b/>
          <w:spacing w:val="-3"/>
          <w:sz w:val="24"/>
        </w:rPr>
        <w:tab/>
        <w:t>Severability</w:t>
      </w:r>
      <w:r>
        <w:rPr>
          <w:rStyle w:val="RCWAnnNote"/>
          <w:b/>
          <w:spacing w:val="-3"/>
          <w:sz w:val="24"/>
        </w:rPr>
        <w:noBreakHyphen/>
        <w:t xml:space="preserve">-1986 c 203:  </w:t>
      </w:r>
      <w:r>
        <w:rPr>
          <w:rStyle w:val="RCWAnnNote"/>
          <w:spacing w:val="-3"/>
          <w:sz w:val="24"/>
        </w:rPr>
        <w:t>See note following RCW 15.04.100.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r>
        <w:rPr>
          <w:rStyle w:val="RCWAnnNote"/>
          <w:b/>
          <w:spacing w:val="-3"/>
          <w:sz w:val="24"/>
        </w:rPr>
        <w:tab/>
        <w:t>Severability</w:t>
      </w:r>
      <w:r>
        <w:rPr>
          <w:rStyle w:val="RCWAnnNote"/>
          <w:b/>
          <w:spacing w:val="-3"/>
          <w:sz w:val="24"/>
        </w:rPr>
        <w:noBreakHyphen/>
        <w:t xml:space="preserve">-1981 c 297:  </w:t>
      </w:r>
      <w:r>
        <w:rPr>
          <w:rStyle w:val="RCWAnnNote"/>
          <w:spacing w:val="-3"/>
          <w:sz w:val="24"/>
        </w:rPr>
        <w:t>See note following RCW 15.36.201.</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Xref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rStyle w:val="RCWXrefNote"/>
          <w:spacing w:val="-3"/>
          <w:sz w:val="24"/>
        </w:rPr>
      </w:pPr>
      <w:r>
        <w:rPr>
          <w:rStyle w:val="RCWXrefNote"/>
          <w:spacing w:val="-3"/>
          <w:sz w:val="24"/>
        </w:rPr>
        <w:t>Surcharge:  RCW 17.21.360.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rStyle w:val="RCWXrefNote"/>
          <w:spacing w:val="-3"/>
          <w:sz w:val="24"/>
        </w:rPr>
        <w:sectPr w:rsidR="00000000">
          <w:footerReference w:type="default" r:id="rId40"/>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Cite"/>
          <w:b/>
          <w:spacing w:val="-3"/>
          <w:sz w:val="24"/>
        </w:rPr>
        <w:tab/>
        <w:t>RCW 17.21.220</w:t>
      </w:r>
      <w:r>
        <w:rPr>
          <w:rStyle w:val="RCWCite"/>
          <w:spacing w:val="-3"/>
          <w:sz w:val="24"/>
        </w:rPr>
        <w:t>  </w:t>
      </w:r>
      <w:r>
        <w:rPr>
          <w:rStyle w:val="RCWCaption"/>
          <w:spacing w:val="-3"/>
          <w:sz w:val="24"/>
        </w:rPr>
        <w:t>Application of chapter to governmental entities</w:t>
      </w:r>
      <w:r>
        <w:rPr>
          <w:rStyle w:val="RCWCaption"/>
          <w:spacing w:val="-3"/>
          <w:sz w:val="24"/>
        </w:rPr>
        <w:noBreakHyphen/>
        <w:t>-Public operator license required</w:t>
      </w:r>
      <w:r>
        <w:rPr>
          <w:rStyle w:val="RCWCaption"/>
          <w:spacing w:val="-3"/>
          <w:sz w:val="24"/>
        </w:rPr>
        <w:noBreakHyphen/>
        <w:t>-Exemption</w:t>
      </w:r>
      <w:r>
        <w:rPr>
          <w:rStyle w:val="RCWCaption"/>
          <w:spacing w:val="-3"/>
          <w:sz w:val="24"/>
        </w:rPr>
        <w:noBreakHyphen/>
        <w:t xml:space="preserve">-Liability.  </w:t>
      </w:r>
      <w:r>
        <w:rPr>
          <w:rStyle w:val="RCWCaption"/>
          <w:i/>
          <w:spacing w:val="-3"/>
          <w:sz w:val="24"/>
        </w:rPr>
        <w:t>(Effective January 1, 1998.)</w:t>
      </w:r>
      <w:r>
        <w:rPr>
          <w:rStyle w:val="RCWSLText"/>
          <w:spacing w:val="-3"/>
          <w:sz w:val="24"/>
        </w:rPr>
        <w:t xml:space="preserve">  (1) All state agencies, municipal corporations, and public utilities or any other governmental agency shall be subject to the provisions of this chapter and rules adopted thereunder concerning the</w:t>
      </w:r>
      <w:r>
        <w:rPr>
          <w:rStyle w:val="RCWSLText"/>
          <w:spacing w:val="-3"/>
          <w:sz w:val="24"/>
        </w:rPr>
        <w:t xml:space="preserve"> application of pesticides.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 xml:space="preserve">(2) It shall be unlawful for any employee of a state agency, municipal corporation, public utility, or any other government agency to use or to supervise the use of any restricted use pesticide, or any pesticide by means of an apparatus, without </w:t>
      </w:r>
      <w:r>
        <w:rPr>
          <w:rStyle w:val="RCWSLText"/>
          <w:spacing w:val="-3"/>
          <w:sz w:val="24"/>
        </w:rPr>
        <w:lastRenderedPageBreak/>
        <w:t>having obtained a public operator license from the director.  Application for a public operator license shall be accompanied by a fee of twenty-five dollars.  The fee shall not apply to public operators licensed and working in the health</w:t>
      </w:r>
      <w:r>
        <w:rPr>
          <w:rStyle w:val="RCWSLText"/>
          <w:spacing w:val="-3"/>
          <w:sz w:val="24"/>
        </w:rPr>
        <w:t xml:space="preserve"> vector field.  The public operator license shall be valid only when the operator is acting as an employee of a government agency.</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(3) The jurisdictional health officer or his or her duly authorized representative is exempt from this licensing provision when applying pesticides that are not restricted use pesticides to control pests other than weeds.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SLText"/>
          <w:spacing w:val="-3"/>
          <w:sz w:val="24"/>
        </w:rPr>
        <w:tab/>
        <w:t>(4) Such agencies, municipal corporations and public utilities shall be subject to legal recourse by any person damaged by such application of any pesticide,</w:t>
      </w:r>
      <w:r>
        <w:rPr>
          <w:rStyle w:val="RCWSLText"/>
          <w:spacing w:val="-3"/>
          <w:sz w:val="24"/>
        </w:rPr>
        <w:t xml:space="preserve"> and such action may be brought in the county where the damage or some part thereof occurred.</w:t>
      </w:r>
      <w:r>
        <w:rPr>
          <w:rStyle w:val="RCWHistory"/>
          <w:spacing w:val="-3"/>
          <w:sz w:val="24"/>
        </w:rPr>
        <w:t xml:space="preserve">  [1997 c 242 § 17; 1994 c 283 § 25; 1993 sp.s. c 19 § 9; 1991 c 109 § 37; 1989 c 380 § 53; 1986 c 203 § 11; 1981 c 297 § 24; 1971 ex.s. c 191 § 7; 1967 c 177 § 13; 1961 c 249 § 22.]</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b/>
          <w:spacing w:val="-3"/>
          <w:sz w:val="24"/>
        </w:rPr>
        <w:tab/>
        <w:t>Effective date</w:t>
      </w:r>
      <w:r>
        <w:rPr>
          <w:rStyle w:val="RCWAnnNote"/>
          <w:b/>
          <w:spacing w:val="-3"/>
          <w:sz w:val="24"/>
        </w:rPr>
        <w:noBreakHyphen/>
        <w:t>-1997 c 242:</w:t>
      </w:r>
      <w:r>
        <w:rPr>
          <w:rStyle w:val="RCWAnnNote"/>
          <w:spacing w:val="-3"/>
          <w:sz w:val="24"/>
        </w:rPr>
        <w:t xml:space="preserve">  See note following RCW 15.58.070.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r>
        <w:rPr>
          <w:rStyle w:val="RCWAnnNote"/>
          <w:b/>
          <w:spacing w:val="-3"/>
          <w:sz w:val="24"/>
        </w:rPr>
        <w:tab/>
        <w:t>Severability</w:t>
      </w:r>
      <w:r>
        <w:rPr>
          <w:rStyle w:val="RCWAnnNote"/>
          <w:b/>
          <w:spacing w:val="-3"/>
          <w:sz w:val="24"/>
        </w:rPr>
        <w:noBreakHyphen/>
        <w:t xml:space="preserve">-1986 c 203:  </w:t>
      </w:r>
      <w:r>
        <w:rPr>
          <w:rStyle w:val="RCWAnnNote"/>
          <w:spacing w:val="-3"/>
          <w:sz w:val="24"/>
        </w:rPr>
        <w:t>See note following RCW 15.04.100.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pPr>
      <w:r>
        <w:rPr>
          <w:rStyle w:val="RCWAnnNote"/>
          <w:b/>
          <w:spacing w:val="-3"/>
          <w:sz w:val="24"/>
        </w:rPr>
        <w:tab/>
        <w:t>Severability</w:t>
      </w:r>
      <w:r>
        <w:rPr>
          <w:rStyle w:val="RCWAnnNote"/>
          <w:b/>
          <w:spacing w:val="-3"/>
          <w:sz w:val="24"/>
        </w:rPr>
        <w:noBreakHyphen/>
        <w:t xml:space="preserve">-1981 c 297:  </w:t>
      </w:r>
      <w:r>
        <w:rPr>
          <w:rStyle w:val="RCWAnnNote"/>
          <w:spacing w:val="-3"/>
          <w:sz w:val="24"/>
        </w:rPr>
        <w:t>See note following RCW 15.36.201.</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AnnNote"/>
          <w:spacing w:val="-3"/>
          <w:sz w:val="24"/>
        </w:rPr>
        <w:sectPr w:rsidR="00000000">
          <w:footerReference w:type="default" r:id="rId41"/>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17.21.230</w:t>
      </w:r>
      <w:r>
        <w:rPr>
          <w:rStyle w:val="RCWCite"/>
          <w:rFonts w:ascii="Century Gothic" w:hAnsi="Century Gothic"/>
          <w:spacing w:val="-2"/>
        </w:rPr>
        <w:t>  </w:t>
      </w:r>
      <w:r>
        <w:rPr>
          <w:rStyle w:val="RCWCaption"/>
          <w:rFonts w:ascii="Century Gothic" w:hAnsi="Century Gothic"/>
          <w:spacing w:val="-2"/>
        </w:rPr>
        <w:t>Pesticide advisory</w:t>
      </w:r>
      <w:r>
        <w:rPr>
          <w:rStyle w:val="RCWCaption"/>
          <w:rFonts w:ascii="Century Gothic" w:hAnsi="Century Gothic"/>
          <w:spacing w:val="-2"/>
        </w:rPr>
        <w:t xml:space="preserve"> board.</w:t>
      </w:r>
      <w:r>
        <w:rPr>
          <w:rStyle w:val="RCWSLText"/>
          <w:rFonts w:ascii="Century Gothic" w:hAnsi="Century Gothic"/>
          <w:spacing w:val="-2"/>
        </w:rPr>
        <w:t xml:space="preserve">  (1) There is hereby created a pesticide advisory board consisting of four licensed pesticide applicators residing in the state (one shall be licensed to operate agricultural ground apparatus, one shall be an urban landscape applicator, one shall be licensed to operate aerial apparatus, and one shall be licensed for structural pest control), one licensed pest control consultant, one licensed pesticide dealer manager, one entomologist in public service, one toxicologist in public service, one pestici</w:t>
      </w:r>
      <w:r>
        <w:rPr>
          <w:rStyle w:val="RCWSLText"/>
          <w:rFonts w:ascii="Century Gothic" w:hAnsi="Century Gothic"/>
          <w:spacing w:val="-2"/>
        </w:rPr>
        <w:t>de coordinator from Washington State University, one member from the agricultural chemical industry, one member from the food processing industry, one member representing agricultural labor, one health care practitioner in private practice, two members from the environmental community, one producer of aquacultural products, and two producers of agricultural crops or products on which pesticides are applied.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(2) Such members shall be appointed by the director for terms of four years and may be appointed for</w:t>
      </w:r>
      <w:r>
        <w:rPr>
          <w:rStyle w:val="RCWSLText"/>
          <w:rFonts w:ascii="Century Gothic" w:hAnsi="Century Gothic"/>
          <w:spacing w:val="-2"/>
        </w:rPr>
        <w:t xml:space="preserve"> successive four-year terms at the discretion of the director.  The terms shall be staggered so that approximately one-fourth of the terms expire on June 30 of each calendar year.  In making appointments, the director shall seek nominations from affected agricultural and environmental groups.  The director may remove any member of the pesticide advisory board prior to the expiration of his or her term of appointment for cause.  The pesticide advisory board shall also include the following nonvoting members:</w:t>
      </w:r>
      <w:r>
        <w:rPr>
          <w:rStyle w:val="RCWSLText"/>
          <w:rFonts w:ascii="Century Gothic" w:hAnsi="Century Gothic"/>
          <w:spacing w:val="-2"/>
        </w:rPr>
        <w:t xml:space="preserve">  The director of the department of labor and industries or a duly authorized representative, the environmental health specialist from the department of health, the assistant director of the pesticide management division of the department, and the directors, or their appointed representatives, of the department[s] of fish and wildlife, natural resources, and ecology.</w:t>
      </w:r>
      <w:r>
        <w:rPr>
          <w:rStyle w:val="RCWHistory"/>
          <w:rFonts w:ascii="Century Gothic" w:hAnsi="Century Gothic"/>
          <w:spacing w:val="-2"/>
        </w:rPr>
        <w:t xml:space="preserve">  [1994 c 283 § 26; 1989 c 380 § 54; 1988 c 36 § 8; 1974 ex.s. c 20 § 1; 1971 ex.s. c 191 § 8; 1967 c 177 § 14; 1961 c 249 § 23.]</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42"/>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Cite"/>
          <w:rFonts w:ascii="Century Gothic" w:hAnsi="Century Gothic"/>
          <w:b/>
          <w:spacing w:val="-2"/>
        </w:rPr>
        <w:tab/>
        <w:t>RCW 17.21</w:t>
      </w:r>
      <w:r>
        <w:rPr>
          <w:rStyle w:val="RCWCite"/>
          <w:rFonts w:ascii="Century Gothic" w:hAnsi="Century Gothic"/>
          <w:b/>
          <w:spacing w:val="-2"/>
        </w:rPr>
        <w:t>.240</w:t>
      </w:r>
      <w:r>
        <w:rPr>
          <w:rStyle w:val="RCWCite"/>
          <w:rFonts w:ascii="Century Gothic" w:hAnsi="Century Gothic"/>
          <w:spacing w:val="-2"/>
        </w:rPr>
        <w:t>  </w:t>
      </w:r>
      <w:r>
        <w:rPr>
          <w:rStyle w:val="RCWCaption"/>
          <w:rFonts w:ascii="Century Gothic" w:hAnsi="Century Gothic"/>
          <w:spacing w:val="-2"/>
        </w:rPr>
        <w:t>Pesticide advisory board</w:t>
      </w:r>
      <w:r>
        <w:rPr>
          <w:rStyle w:val="RCWCaption"/>
          <w:rFonts w:ascii="Century Gothic" w:hAnsi="Century Gothic"/>
          <w:spacing w:val="-2"/>
        </w:rPr>
        <w:noBreakHyphen/>
        <w:t>-Vacancies.</w:t>
      </w:r>
      <w:r>
        <w:rPr>
          <w:rStyle w:val="RCWSLText"/>
          <w:rFonts w:ascii="Century Gothic" w:hAnsi="Century Gothic"/>
          <w:spacing w:val="-2"/>
        </w:rPr>
        <w:t xml:space="preserve">  Upon the death, resignation or removal for cause of any member of the pesticide advisory board, the director shall attempt to fill such vacancy, within thirty days of its creation, for the remainder of its term in the manner herein prescribed for appointment to the board.</w:t>
      </w:r>
      <w:r>
        <w:rPr>
          <w:rStyle w:val="RCWHistory"/>
          <w:rFonts w:ascii="Century Gothic" w:hAnsi="Century Gothic"/>
          <w:spacing w:val="-2"/>
        </w:rPr>
        <w:t xml:space="preserve">  [1994 c 283 § 27; 1989 c 380 § 55; 1961 c 249 § 24.]</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43"/>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lastRenderedPageBreak/>
        <w:tab/>
        <w:t>RCW 17.21.250</w:t>
      </w:r>
      <w:r>
        <w:rPr>
          <w:rStyle w:val="RCWCite"/>
          <w:rFonts w:ascii="Century Gothic" w:hAnsi="Century Gothic"/>
          <w:spacing w:val="-2"/>
        </w:rPr>
        <w:t>  </w:t>
      </w:r>
      <w:r>
        <w:rPr>
          <w:rStyle w:val="RCWCaption"/>
          <w:rFonts w:ascii="Century Gothic" w:hAnsi="Century Gothic"/>
          <w:spacing w:val="-2"/>
        </w:rPr>
        <w:t>Pesticide advisory board</w:t>
      </w:r>
      <w:r>
        <w:rPr>
          <w:rStyle w:val="RCWCaption"/>
          <w:rFonts w:ascii="Century Gothic" w:hAnsi="Century Gothic"/>
          <w:spacing w:val="-2"/>
        </w:rPr>
        <w:noBreakHyphen/>
        <w:t>-Duties.</w:t>
      </w:r>
      <w:r>
        <w:rPr>
          <w:rStyle w:val="RCWSLText"/>
          <w:rFonts w:ascii="Century Gothic" w:hAnsi="Century Gothic"/>
          <w:spacing w:val="-2"/>
        </w:rPr>
        <w:t xml:space="preserve">  The pesticide advisory board shall advise the director on any or all problems relating </w:t>
      </w:r>
      <w:r>
        <w:rPr>
          <w:rStyle w:val="RCWSLText"/>
          <w:rFonts w:ascii="Century Gothic" w:hAnsi="Century Gothic"/>
          <w:spacing w:val="-2"/>
        </w:rPr>
        <w:t>to the use and application of pesticides in the state.</w:t>
      </w:r>
      <w:r>
        <w:rPr>
          <w:rStyle w:val="RCWHistory"/>
          <w:rFonts w:ascii="Century Gothic" w:hAnsi="Century Gothic"/>
          <w:spacing w:val="-2"/>
        </w:rPr>
        <w:t xml:space="preserve">  [1989 c 380 § 56; 1961 c 249 § 25.]</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sectPr w:rsidR="00000000">
          <w:footerReference w:type="default" r:id="rId44"/>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Cite"/>
          <w:rFonts w:ascii="Century Gothic" w:hAnsi="Century Gothic"/>
          <w:b/>
          <w:spacing w:val="-2"/>
        </w:rPr>
        <w:tab/>
        <w:t>RCW 17.21.260</w:t>
      </w:r>
      <w:r>
        <w:rPr>
          <w:rStyle w:val="RCWCite"/>
          <w:rFonts w:ascii="Century Gothic" w:hAnsi="Century Gothic"/>
          <w:spacing w:val="-2"/>
        </w:rPr>
        <w:t>  </w:t>
      </w:r>
      <w:r>
        <w:rPr>
          <w:rStyle w:val="RCWCaption"/>
          <w:rFonts w:ascii="Century Gothic" w:hAnsi="Century Gothic"/>
          <w:spacing w:val="-2"/>
        </w:rPr>
        <w:t>Pesticide advisory board</w:t>
      </w:r>
      <w:r>
        <w:rPr>
          <w:rStyle w:val="RCWCaption"/>
          <w:rFonts w:ascii="Century Gothic" w:hAnsi="Century Gothic"/>
          <w:spacing w:val="-2"/>
        </w:rPr>
        <w:noBreakHyphen/>
        <w:t>-Officers, meetings.</w:t>
      </w:r>
      <w:r>
        <w:rPr>
          <w:rStyle w:val="RCWSLText"/>
          <w:rFonts w:ascii="Century Gothic" w:hAnsi="Century Gothic"/>
          <w:spacing w:val="-2"/>
        </w:rPr>
        <w:t xml:space="preserve">  The pesticide advisory board shall elect one of its members as chair.  The members of the board shall meet at such time and at such place as shall be specified by the call of the director, chair, or a majority of the board.</w:t>
      </w:r>
      <w:r>
        <w:rPr>
          <w:rStyle w:val="RCWHistory"/>
          <w:rFonts w:ascii="Century Gothic" w:hAnsi="Century Gothic"/>
          <w:spacing w:val="-2"/>
        </w:rPr>
        <w:t xml:space="preserve">  [1994 c 283 § 28; 1989 c 380 § 57; 1961 c 249 § 26.]</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45"/>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tab/>
        <w:t>RCW 17.21.270</w:t>
      </w:r>
      <w:r>
        <w:rPr>
          <w:rStyle w:val="RCWCite"/>
          <w:rFonts w:ascii="Century Gothic" w:hAnsi="Century Gothic"/>
          <w:spacing w:val="-2"/>
        </w:rPr>
        <w:t>  </w:t>
      </w:r>
      <w:r>
        <w:rPr>
          <w:rStyle w:val="RCWCaption"/>
          <w:rFonts w:ascii="Century Gothic" w:hAnsi="Century Gothic"/>
          <w:spacing w:val="-2"/>
        </w:rPr>
        <w:t>Pesticide advisory board</w:t>
      </w:r>
      <w:r>
        <w:rPr>
          <w:rStyle w:val="RCWCaption"/>
          <w:rFonts w:ascii="Century Gothic" w:hAnsi="Century Gothic"/>
          <w:spacing w:val="-2"/>
        </w:rPr>
        <w:noBreakHyphen/>
        <w:t>-Travel expenses.</w:t>
      </w:r>
      <w:r>
        <w:rPr>
          <w:rStyle w:val="RCWSLText"/>
          <w:rFonts w:ascii="Century Gothic" w:hAnsi="Century Gothic"/>
          <w:spacing w:val="-2"/>
        </w:rPr>
        <w:t xml:space="preserve">  No person app</w:t>
      </w:r>
      <w:r>
        <w:rPr>
          <w:rStyle w:val="RCWSLText"/>
          <w:rFonts w:ascii="Century Gothic" w:hAnsi="Century Gothic"/>
          <w:spacing w:val="-2"/>
        </w:rPr>
        <w:t>ointed to the pesticide advisory board shall receive a salary or other compensation as a member of the board:  PROVIDED, That each member of the board shall receive  travel expenses in accordance with RCW 43.03.050 and 43.03.060 as now existing or hereafter amended for each day spent in actual attendance at or traveling to and from meetings of the board or special assignments for the board.</w:t>
      </w:r>
      <w:r>
        <w:rPr>
          <w:rStyle w:val="RCWHistory"/>
          <w:rFonts w:ascii="Century Gothic" w:hAnsi="Century Gothic"/>
          <w:spacing w:val="-2"/>
        </w:rPr>
        <w:t xml:space="preserve">  [1989 c 380 § 58; 1975-'76 2nd ex.s. c 34 § 24; 1961 c 249 § 27.]</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pacing w:val="-2"/>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pacing w:val="-2"/>
        </w:rPr>
      </w:pPr>
      <w:r>
        <w:rPr>
          <w:rFonts w:ascii="Century Gothic" w:hAnsi="Century Gothic"/>
          <w:b/>
          <w:spacing w:val="-2"/>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RCWAnnNote"/>
          <w:rFonts w:ascii="Century Gothic" w:hAnsi="Century Gothic"/>
          <w:spacing w:val="-2"/>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RCWAnnNote"/>
          <w:rFonts w:ascii="Century Gothic" w:hAnsi="Century Gothic"/>
          <w:spacing w:val="-2"/>
        </w:rPr>
      </w:pPr>
      <w:r>
        <w:rPr>
          <w:rStyle w:val="RCWAnnNote"/>
          <w:rFonts w:ascii="Century Gothic" w:hAnsi="Century Gothic"/>
          <w:b/>
          <w:spacing w:val="-2"/>
        </w:rPr>
        <w:tab/>
        <w:t>Effective date</w:t>
      </w:r>
      <w:r>
        <w:rPr>
          <w:rStyle w:val="RCWAnnNote"/>
          <w:rFonts w:ascii="Century Gothic" w:hAnsi="Century Gothic"/>
          <w:b/>
          <w:spacing w:val="-2"/>
        </w:rPr>
        <w:noBreakHyphen/>
        <w:t>-Severability</w:t>
      </w:r>
      <w:r>
        <w:rPr>
          <w:rStyle w:val="RCWAnnNote"/>
          <w:rFonts w:ascii="Century Gothic" w:hAnsi="Century Gothic"/>
          <w:b/>
          <w:spacing w:val="-2"/>
        </w:rPr>
        <w:noBreakHyphen/>
        <w:t>-1975-'76 2n</w:t>
      </w:r>
      <w:r>
        <w:rPr>
          <w:rStyle w:val="RCWAnnNote"/>
          <w:rFonts w:ascii="Century Gothic" w:hAnsi="Century Gothic"/>
          <w:b/>
          <w:spacing w:val="-2"/>
        </w:rPr>
        <w:t xml:space="preserve">d ex.s. c 34:  </w:t>
      </w:r>
      <w:r>
        <w:rPr>
          <w:rStyle w:val="RCWAnnNote"/>
          <w:rFonts w:ascii="Century Gothic" w:hAnsi="Century Gothic"/>
          <w:spacing w:val="-2"/>
        </w:rPr>
        <w:t>See notes following RCW 2.08.115.</w:t>
      </w: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RCWAnnNote"/>
          <w:rFonts w:ascii="Century Gothic" w:hAnsi="Century Gothic"/>
          <w:spacing w:val="-2"/>
        </w:rPr>
        <w:sectPr w:rsidR="00000000">
          <w:footerReference w:type="default" r:id="rId46"/>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Cite"/>
          <w:b/>
          <w:spacing w:val="-3"/>
          <w:sz w:val="24"/>
        </w:rPr>
        <w:tab/>
        <w:t>RCW 17.21.280</w:t>
      </w:r>
      <w:r>
        <w:rPr>
          <w:rStyle w:val="RCWCite"/>
          <w:spacing w:val="-3"/>
          <w:sz w:val="24"/>
        </w:rPr>
        <w:t>  </w:t>
      </w:r>
      <w:r>
        <w:rPr>
          <w:rStyle w:val="RCWCaption"/>
          <w:spacing w:val="-3"/>
          <w:sz w:val="24"/>
        </w:rPr>
        <w:t>Disposition of revenue, enforcement of chapter</w:t>
      </w:r>
      <w:r>
        <w:rPr>
          <w:rStyle w:val="RCWCaption"/>
          <w:spacing w:val="-3"/>
          <w:sz w:val="24"/>
        </w:rPr>
        <w:noBreakHyphen/>
        <w:t>-District court fees, fines, penalties and forfeitures.</w:t>
      </w:r>
      <w:r>
        <w:rPr>
          <w:rStyle w:val="RCWSLText"/>
          <w:spacing w:val="-3"/>
          <w:sz w:val="24"/>
        </w:rPr>
        <w:t xml:space="preserve">  (1) Except as provided in subsection (2) of this section, all moneys collected under the provisions of this chapter shall be paid to the director and deposited in the agricultural local fund, RCW 43.23.230, for use exclusively in the enforcement of this chapter.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SLText"/>
          <w:spacing w:val="-3"/>
          <w:sz w:val="24"/>
        </w:rPr>
        <w:tab/>
        <w:t>(2) All moneys collected for civil penalties levied under RCW 17.21.315 shal</w:t>
      </w:r>
      <w:r>
        <w:rPr>
          <w:rStyle w:val="RCWSLText"/>
          <w:spacing w:val="-3"/>
          <w:sz w:val="24"/>
        </w:rPr>
        <w:t>l be deposited in the state general fund.  All fees, fines, forfeitures and penalties collected or assessed by a district court because of the violation of a state law shall be remitted as provided in chapter 3.62 RCW.</w:t>
      </w:r>
      <w:r>
        <w:rPr>
          <w:rStyle w:val="RCWHistory"/>
          <w:spacing w:val="-3"/>
          <w:sz w:val="24"/>
        </w:rPr>
        <w:t xml:space="preserve">  [1997 c 242 § 18; 1994 c 283 § 29; 1989 c 380 § 59; 1987 c 202 § 183; 1969 ex.s. c 199 § 15; 1961 c 249 § 28.]</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b/>
          <w:spacing w:val="-3"/>
          <w:sz w:val="24"/>
        </w:rPr>
        <w:tab/>
        <w:t>Intent</w:t>
      </w:r>
      <w:r>
        <w:rPr>
          <w:rStyle w:val="RCWAnnNote"/>
          <w:b/>
          <w:spacing w:val="-3"/>
          <w:sz w:val="24"/>
        </w:rPr>
        <w:noBreakHyphen/>
        <w:t xml:space="preserve">-1987 c 202:  </w:t>
      </w:r>
      <w:r>
        <w:rPr>
          <w:rStyle w:val="RCWAnnNote"/>
          <w:spacing w:val="-3"/>
          <w:sz w:val="24"/>
        </w:rPr>
        <w:t>See note following RCW 2.04.190.</w:t>
      </w: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sectPr w:rsidR="00000000">
          <w:footerReference w:type="default" r:id="rId47"/>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Cite"/>
          <w:rFonts w:ascii="Century Gothic" w:hAnsi="Century Gothic"/>
          <w:b/>
          <w:spacing w:val="-2"/>
        </w:rPr>
        <w:tab/>
        <w:t>RCW 17.21.290</w:t>
      </w:r>
      <w:r>
        <w:rPr>
          <w:rStyle w:val="RCWCite"/>
          <w:rFonts w:ascii="Century Gothic" w:hAnsi="Century Gothic"/>
          <w:spacing w:val="-2"/>
        </w:rPr>
        <w:t>  </w:t>
      </w:r>
      <w:r>
        <w:rPr>
          <w:rStyle w:val="RCWCaption"/>
          <w:rFonts w:ascii="Century Gothic" w:hAnsi="Century Gothic"/>
          <w:spacing w:val="-2"/>
        </w:rPr>
        <w:t>Pesticide application apparatuses</w:t>
      </w:r>
      <w:r>
        <w:rPr>
          <w:rStyle w:val="RCWCaption"/>
          <w:rFonts w:ascii="Century Gothic" w:hAnsi="Century Gothic"/>
          <w:spacing w:val="-2"/>
        </w:rPr>
        <w:noBreakHyphen/>
        <w:t>-License plate as identification.</w:t>
      </w:r>
      <w:r>
        <w:rPr>
          <w:rStyle w:val="RCWSLText"/>
          <w:rFonts w:ascii="Century Gothic" w:hAnsi="Century Gothic"/>
          <w:spacing w:val="-2"/>
        </w:rPr>
        <w:t xml:space="preserve">  All licensed apparatuses shal</w:t>
      </w:r>
      <w:r>
        <w:rPr>
          <w:rStyle w:val="RCWSLText"/>
          <w:rFonts w:ascii="Century Gothic" w:hAnsi="Century Gothic"/>
          <w:spacing w:val="-2"/>
        </w:rPr>
        <w:t>l be identified by a license plate furnished by the director, at no cost to the licensee, which plate shall be affixed in a location and manner upon such apparatus as prescribed in rule.</w:t>
      </w:r>
      <w:r>
        <w:rPr>
          <w:rStyle w:val="RCWHistory"/>
          <w:rFonts w:ascii="Century Gothic" w:hAnsi="Century Gothic"/>
          <w:spacing w:val="-2"/>
        </w:rPr>
        <w:t xml:space="preserve">  [1994 c 283 § 30; 1989 c 380 § 60; 1967 c 177 § 15; 1961 c 249 § 29.]</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48"/>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tab/>
        <w:t>RCW 17.21.300</w:t>
      </w:r>
      <w:r>
        <w:rPr>
          <w:rStyle w:val="RCWCite"/>
          <w:rFonts w:ascii="Century Gothic" w:hAnsi="Century Gothic"/>
          <w:spacing w:val="-2"/>
        </w:rPr>
        <w:t>  </w:t>
      </w:r>
      <w:r>
        <w:rPr>
          <w:rStyle w:val="RCWCaption"/>
          <w:rFonts w:ascii="Century Gothic" w:hAnsi="Century Gothic"/>
          <w:spacing w:val="-2"/>
        </w:rPr>
        <w:t>Agreements with other governmental entities.</w:t>
      </w:r>
      <w:r>
        <w:rPr>
          <w:rStyle w:val="RCWSLText"/>
          <w:rFonts w:ascii="Century Gothic" w:hAnsi="Century Gothic"/>
          <w:spacing w:val="-2"/>
        </w:rPr>
        <w:t xml:space="preserve">  The director is authorized to cooperate with and enter into agreements with any other agency of the state, the United States, and any other state or agency thereof for the purpose of carryi</w:t>
      </w:r>
      <w:r>
        <w:rPr>
          <w:rStyle w:val="RCWSLText"/>
          <w:rFonts w:ascii="Century Gothic" w:hAnsi="Century Gothic"/>
          <w:spacing w:val="-2"/>
        </w:rPr>
        <w:t>ng out the provisions of this chapter and securing uniformity of regulation.</w:t>
      </w:r>
      <w:r>
        <w:rPr>
          <w:rStyle w:val="RCWHistory"/>
          <w:rFonts w:ascii="Century Gothic" w:hAnsi="Century Gothic"/>
          <w:spacing w:val="-2"/>
        </w:rPr>
        <w:t xml:space="preserve">  [1961 c 249 § 30.]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sectPr w:rsidR="00000000">
          <w:footerReference w:type="default" r:id="rId49"/>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tab/>
        <w:t>RCW 17.21.305</w:t>
      </w:r>
      <w:r>
        <w:rPr>
          <w:rStyle w:val="RCWCite"/>
          <w:rFonts w:ascii="Century Gothic" w:hAnsi="Century Gothic"/>
          <w:spacing w:val="-2"/>
        </w:rPr>
        <w:t>  </w:t>
      </w:r>
      <w:r>
        <w:rPr>
          <w:rStyle w:val="RCWCaption"/>
          <w:rFonts w:ascii="Century Gothic" w:hAnsi="Century Gothic"/>
          <w:spacing w:val="-2"/>
        </w:rPr>
        <w:t>Licensing by cities of first class and counties.</w:t>
      </w:r>
      <w:r>
        <w:rPr>
          <w:rStyle w:val="RCWSLText"/>
          <w:rFonts w:ascii="Century Gothic" w:hAnsi="Century Gothic"/>
          <w:spacing w:val="-2"/>
        </w:rPr>
        <w:t xml:space="preserve">  The provisions of this chapter requiring all structural pest control operators, exterminators and fumigators to license with the department shall not preclude a city of the first class with a population of one hundred thousand </w:t>
      </w:r>
      <w:r>
        <w:rPr>
          <w:rStyle w:val="RCWSLText"/>
          <w:rFonts w:ascii="Century Gothic" w:hAnsi="Century Gothic"/>
          <w:spacing w:val="-2"/>
        </w:rPr>
        <w:lastRenderedPageBreak/>
        <w:t>people or more, or the county in which it is situated, from also licensing structural pest control operators, extermina</w:t>
      </w:r>
      <w:r>
        <w:rPr>
          <w:rStyle w:val="RCWSLText"/>
          <w:rFonts w:ascii="Century Gothic" w:hAnsi="Century Gothic"/>
          <w:spacing w:val="-2"/>
        </w:rPr>
        <w:t>tors and fumigators operating within the territorial confines of said city or county:  PROVIDED, That when structural pest control operators, exterminators and fumigators are licensed by both the city of the first class and the county in which the city is situated, and there exists a joint county-city health department, then the joint county-city health department may enforce the provisions of the city and county as to the license requirements for the structural pest control operators, exterminators and fum</w:t>
      </w:r>
      <w:r>
        <w:rPr>
          <w:rStyle w:val="RCWSLText"/>
          <w:rFonts w:ascii="Century Gothic" w:hAnsi="Century Gothic"/>
          <w:spacing w:val="-2"/>
        </w:rPr>
        <w:t>igators.</w:t>
      </w:r>
      <w:r>
        <w:rPr>
          <w:rStyle w:val="RCWHistory"/>
          <w:rFonts w:ascii="Century Gothic" w:hAnsi="Century Gothic"/>
          <w:spacing w:val="-2"/>
        </w:rPr>
        <w:t xml:space="preserve">  [1986 c 203 § 12; 1967 c 177 § 19.]</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pacing w:val="-2"/>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spacing w:val="-2"/>
        </w:rPr>
      </w:pPr>
      <w:r>
        <w:rPr>
          <w:rFonts w:ascii="Century Gothic" w:hAnsi="Century Gothic"/>
          <w:b/>
          <w:spacing w:val="-2"/>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RCWAnnNote"/>
          <w:rFonts w:ascii="Century Gothic" w:hAnsi="Century Gothic"/>
          <w:spacing w:val="-2"/>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RCWAnnNote"/>
          <w:rFonts w:ascii="Century Gothic" w:hAnsi="Century Gothic"/>
          <w:spacing w:val="-2"/>
        </w:rPr>
      </w:pPr>
      <w:r>
        <w:rPr>
          <w:rStyle w:val="RCWAnnNote"/>
          <w:rFonts w:ascii="Century Gothic" w:hAnsi="Century Gothic"/>
          <w:b/>
          <w:spacing w:val="-2"/>
        </w:rPr>
        <w:tab/>
        <w:t>Severability</w:t>
      </w:r>
      <w:r>
        <w:rPr>
          <w:rStyle w:val="RCWAnnNote"/>
          <w:rFonts w:ascii="Century Gothic" w:hAnsi="Century Gothic"/>
          <w:b/>
          <w:spacing w:val="-2"/>
        </w:rPr>
        <w:noBreakHyphen/>
        <w:t xml:space="preserve">-1986 c 203:  </w:t>
      </w:r>
      <w:r>
        <w:rPr>
          <w:rStyle w:val="RCWAnnNote"/>
          <w:rFonts w:ascii="Century Gothic" w:hAnsi="Century Gothic"/>
          <w:spacing w:val="-2"/>
        </w:rPr>
        <w:t>See note following RCW 15.04.100.</w:t>
      </w: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RCWAnnNote"/>
          <w:rFonts w:ascii="Century Gothic" w:hAnsi="Century Gothic"/>
          <w:spacing w:val="-2"/>
        </w:rPr>
        <w:sectPr w:rsidR="00000000">
          <w:footerReference w:type="default" r:id="rId50"/>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tab/>
        <w:t>RCW 17.21.310</w:t>
      </w:r>
      <w:r>
        <w:rPr>
          <w:rStyle w:val="RCWCite"/>
          <w:rFonts w:ascii="Century Gothic" w:hAnsi="Century Gothic"/>
          <w:spacing w:val="-2"/>
        </w:rPr>
        <w:t>  </w:t>
      </w:r>
      <w:r>
        <w:rPr>
          <w:rStyle w:val="RCWCaption"/>
          <w:rFonts w:ascii="Century Gothic" w:hAnsi="Century Gothic"/>
          <w:spacing w:val="-2"/>
        </w:rPr>
        <w:t>General penalty.</w:t>
      </w:r>
      <w:r>
        <w:rPr>
          <w:rStyle w:val="RCWSLText"/>
          <w:rFonts w:ascii="Century Gothic" w:hAnsi="Century Gothic"/>
          <w:spacing w:val="-2"/>
        </w:rPr>
        <w:t xml:space="preserve">  Any person who shall violate any provisions or requirements of this chapter or rules adopted hereunder shall be deemed guilty of a misdemeanor and guilty of a gross misdemeanor for any second and subsequent offense:  PROVIDED, That any offense committed more than five years after a previous conviction shall be considered a first offense.</w:t>
      </w:r>
      <w:r>
        <w:rPr>
          <w:rStyle w:val="RCWHistory"/>
          <w:rFonts w:ascii="Century Gothic" w:hAnsi="Century Gothic"/>
          <w:spacing w:val="-2"/>
        </w:rPr>
        <w:t xml:space="preserve">  [1967 c 177 § 16;</w:t>
      </w:r>
      <w:r>
        <w:rPr>
          <w:rStyle w:val="RCWHistory"/>
          <w:rFonts w:ascii="Century Gothic" w:hAnsi="Century Gothic"/>
          <w:spacing w:val="-2"/>
        </w:rPr>
        <w:t xml:space="preserve"> 1961 c 249 § 34.]</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sectPr w:rsidR="00000000">
          <w:footerReference w:type="default" r:id="rId51"/>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tab/>
        <w:t>RCW 17.21.315</w:t>
      </w:r>
      <w:r>
        <w:rPr>
          <w:rStyle w:val="RCWCite"/>
          <w:rFonts w:ascii="Century Gothic" w:hAnsi="Century Gothic"/>
          <w:spacing w:val="-2"/>
        </w:rPr>
        <w:t>  </w:t>
      </w:r>
      <w:r>
        <w:rPr>
          <w:rStyle w:val="RCWCaption"/>
          <w:rFonts w:ascii="Century Gothic" w:hAnsi="Century Gothic"/>
          <w:spacing w:val="-2"/>
        </w:rPr>
        <w:t>Civil penalty for failure to comply with chapter.</w:t>
      </w:r>
      <w:r>
        <w:rPr>
          <w:rStyle w:val="RCWSLText"/>
          <w:rFonts w:ascii="Century Gothic" w:hAnsi="Century Gothic"/>
          <w:spacing w:val="-2"/>
        </w:rPr>
        <w:t xml:space="preserve">  Every person who fails to comply with this chapter or the rules adopted under it may be subjected to a civil penalty, as determined by the director, in an amount of not more than seven thousand five hundred dollars for every such violation.  Each and every such violation shall be a separate and distinct offense.  Every person who, through an act of commission or omission, procures, aids, or abets in the violation shall </w:t>
      </w:r>
      <w:r>
        <w:rPr>
          <w:rStyle w:val="RCWSLText"/>
          <w:rFonts w:ascii="Century Gothic" w:hAnsi="Century Gothic"/>
          <w:spacing w:val="-2"/>
        </w:rPr>
        <w:t>be considered to have violated this section and may be subject to the civil penalty herein provided.</w:t>
      </w:r>
      <w:r>
        <w:rPr>
          <w:rStyle w:val="RCWHistory"/>
          <w:rFonts w:ascii="Century Gothic" w:hAnsi="Century Gothic"/>
          <w:spacing w:val="-2"/>
        </w:rPr>
        <w:t xml:space="preserve">  [1989 c 380 § 61; 1985 c 158 § 3.]</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sectPr w:rsidR="00000000">
          <w:footerReference w:type="default" r:id="rId52"/>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Cite"/>
          <w:rFonts w:ascii="Century Gothic" w:hAnsi="Century Gothic"/>
          <w:b/>
          <w:spacing w:val="-2"/>
        </w:rPr>
        <w:tab/>
        <w:t>RCW 17.21.320</w:t>
      </w:r>
      <w:r>
        <w:rPr>
          <w:rStyle w:val="RCWCite"/>
          <w:rFonts w:ascii="Century Gothic" w:hAnsi="Century Gothic"/>
          <w:spacing w:val="-2"/>
        </w:rPr>
        <w:t>  </w:t>
      </w:r>
      <w:r>
        <w:rPr>
          <w:rStyle w:val="RCWCaption"/>
          <w:rFonts w:ascii="Century Gothic" w:hAnsi="Century Gothic"/>
          <w:spacing w:val="-2"/>
        </w:rPr>
        <w:t>Access to public or private premises</w:t>
      </w:r>
      <w:r>
        <w:rPr>
          <w:rStyle w:val="RCWCaption"/>
          <w:rFonts w:ascii="Century Gothic" w:hAnsi="Century Gothic"/>
          <w:spacing w:val="-2"/>
        </w:rPr>
        <w:noBreakHyphen/>
        <w:t>-Search warrants</w:t>
      </w:r>
      <w:r>
        <w:rPr>
          <w:rStyle w:val="RCWCaption"/>
          <w:rFonts w:ascii="Century Gothic" w:hAnsi="Century Gothic"/>
          <w:spacing w:val="-2"/>
        </w:rPr>
        <w:noBreakHyphen/>
        <w:t>-Prosecuting attorney's duties</w:t>
      </w:r>
      <w:r>
        <w:rPr>
          <w:rStyle w:val="RCWCaption"/>
          <w:rFonts w:ascii="Century Gothic" w:hAnsi="Century Gothic"/>
          <w:spacing w:val="-2"/>
        </w:rPr>
        <w:noBreakHyphen/>
        <w:t>-Injunctions.</w:t>
      </w:r>
      <w:r>
        <w:rPr>
          <w:rStyle w:val="RCWSLText"/>
          <w:rFonts w:ascii="Century Gothic" w:hAnsi="Century Gothic"/>
          <w:spacing w:val="-2"/>
        </w:rPr>
        <w:t xml:space="preserve">  (1) For purpose of carrying out the provisions of this chapter the director may enter upon any public or private premises at reasonable times, in order: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SLText"/>
          <w:rFonts w:ascii="Century Gothic" w:hAnsi="Century Gothic"/>
          <w:spacing w:val="-2"/>
        </w:rPr>
        <w:tab/>
        <w:t>(a) To have access for the purpose of inspecting any equipment subject to this chapter and such premis</w:t>
      </w:r>
      <w:r>
        <w:rPr>
          <w:rStyle w:val="RCWSLText"/>
          <w:rFonts w:ascii="Century Gothic" w:hAnsi="Century Gothic"/>
          <w:spacing w:val="-2"/>
        </w:rPr>
        <w:t>es on which such equipment is kept or stored;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SLText"/>
          <w:rFonts w:ascii="Century Gothic" w:hAnsi="Century Gothic"/>
          <w:spacing w:val="-2"/>
        </w:rPr>
        <w:tab/>
        <w:t>(b) To inspect lands actually or reported to be exposed to pesticides;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SLText"/>
          <w:rFonts w:ascii="Century Gothic" w:hAnsi="Century Gothic"/>
          <w:spacing w:val="-2"/>
        </w:rPr>
        <w:tab/>
        <w:t>(c) To inspect storage or disposal areas;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SLText"/>
          <w:rFonts w:ascii="Century Gothic" w:hAnsi="Century Gothic"/>
          <w:spacing w:val="-2"/>
        </w:rPr>
        <w:tab/>
        <w:t>(d) To inspect or investigate complaints of injury to humans or land; or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SLText"/>
          <w:rFonts w:ascii="Century Gothic" w:hAnsi="Century Gothic"/>
          <w:spacing w:val="-2"/>
        </w:rPr>
        <w:tab/>
        <w:t>(e) To sample pesticides being applied or to be applied.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SLText"/>
          <w:rFonts w:ascii="Century Gothic" w:hAnsi="Century Gothic"/>
          <w:spacing w:val="-2"/>
        </w:rPr>
        <w:tab/>
        <w:t>(2) Should the director be denied access to any land where such access was sought for the purposes set forth in this chapter, the director may apply to any court of competent jurisdiction for a search warrant authorizi</w:t>
      </w:r>
      <w:r>
        <w:rPr>
          <w:rStyle w:val="RCWSLText"/>
          <w:rFonts w:ascii="Century Gothic" w:hAnsi="Century Gothic"/>
          <w:spacing w:val="-2"/>
        </w:rPr>
        <w:t>ng access to such land for said purposes.  The court may upon such application, issue the search warrant for the purposes requested.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SLText"/>
          <w:rFonts w:ascii="Century Gothic" w:hAnsi="Century Gothic"/>
          <w:spacing w:val="-2"/>
        </w:rPr>
        <w:tab/>
        <w:t>(3) It shall be the duty of each prosecuting attorney to whom any violation of this chapter is reported, to cause appropriate proceedings to be instituted and prosecuted in a court of competent jurisdiction without delay.</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SLText"/>
          <w:rFonts w:ascii="Century Gothic" w:hAnsi="Century Gothic"/>
          <w:spacing w:val="-2"/>
        </w:rPr>
        <w:tab/>
        <w:t>(4) The director may bring an action to enjoin the violation or threatened violation of any provision of this chapter or any rule made pursuant to this cha</w:t>
      </w:r>
      <w:r>
        <w:rPr>
          <w:rStyle w:val="RCWSLText"/>
          <w:rFonts w:ascii="Century Gothic" w:hAnsi="Century Gothic"/>
          <w:spacing w:val="-2"/>
        </w:rPr>
        <w:t>pter in the superior court of the county in which such violation occurs or is about to occur.</w:t>
      </w:r>
      <w:r>
        <w:rPr>
          <w:rStyle w:val="RCWHistory"/>
          <w:rFonts w:ascii="Century Gothic" w:hAnsi="Century Gothic"/>
          <w:spacing w:val="-2"/>
        </w:rPr>
        <w:t xml:space="preserve">  [1989 c 380 § 62; 1971 ex.s. c 191 § 10.]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sectPr w:rsidR="00000000">
          <w:footerReference w:type="default" r:id="rId53"/>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Cite"/>
          <w:rFonts w:ascii="Century Gothic" w:hAnsi="Century Gothic"/>
          <w:b/>
          <w:spacing w:val="-2"/>
        </w:rPr>
        <w:tab/>
        <w:t>RCW 17.21.340</w:t>
      </w:r>
      <w:r>
        <w:rPr>
          <w:rStyle w:val="RCWCite"/>
          <w:rFonts w:ascii="Century Gothic" w:hAnsi="Century Gothic"/>
          <w:spacing w:val="-2"/>
        </w:rPr>
        <w:t>  </w:t>
      </w:r>
      <w:r>
        <w:rPr>
          <w:rStyle w:val="RCWCaption"/>
          <w:rFonts w:ascii="Century Gothic" w:hAnsi="Century Gothic"/>
          <w:spacing w:val="-2"/>
        </w:rPr>
        <w:t>Violation of chapter</w:t>
      </w:r>
      <w:r>
        <w:rPr>
          <w:rStyle w:val="RCWCaption"/>
          <w:rFonts w:ascii="Century Gothic" w:hAnsi="Century Gothic"/>
          <w:spacing w:val="-2"/>
        </w:rPr>
        <w:noBreakHyphen/>
        <w:t>-Remedies.</w:t>
      </w:r>
      <w:r>
        <w:rPr>
          <w:rStyle w:val="RCWSLText"/>
          <w:rFonts w:ascii="Century Gothic" w:hAnsi="Century Gothic"/>
          <w:spacing w:val="-2"/>
        </w:rPr>
        <w:t xml:space="preserve">  (1) A person aggrieved by a violation of this chapter or the rules adopted under this chapter: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SLText"/>
          <w:rFonts w:ascii="Century Gothic" w:hAnsi="Century Gothic"/>
          <w:spacing w:val="-2"/>
        </w:rPr>
        <w:tab/>
        <w:t>(a) May request an inspection of the area in which the violation is believed to have occurred.  If there are reasonable grounds to believe that a violation has occurred, the department shall conduct an inspection as soon as pra</w:t>
      </w:r>
      <w:r>
        <w:rPr>
          <w:rStyle w:val="RCWSLText"/>
          <w:rFonts w:ascii="Century Gothic" w:hAnsi="Century Gothic"/>
          <w:spacing w:val="-2"/>
        </w:rPr>
        <w:t>cticable.  However, the director may refuse to act on a request for inspection concerning only property loss or damage if the person suffering property damage fails to file a timely report of loss under RCW 17.21.190.  If an inspection is conducted, the person requesting the inspection shall:</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SLText"/>
          <w:rFonts w:ascii="Century Gothic" w:hAnsi="Century Gothic"/>
          <w:spacing w:val="-2"/>
        </w:rPr>
        <w:lastRenderedPageBreak/>
        <w:tab/>
        <w:t>(i) Be promptly notified in writing of the department's decision concerning the assessment of any penalty pursuant to the inspection; and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SLText"/>
          <w:rFonts w:ascii="Century Gothic" w:hAnsi="Century Gothic"/>
          <w:spacing w:val="-2"/>
        </w:rPr>
        <w:tab/>
        <w:t>(ii) Be entitled, on request, to have his or her name protected from disclosur</w:t>
      </w:r>
      <w:r>
        <w:rPr>
          <w:rStyle w:val="RCWSLText"/>
          <w:rFonts w:ascii="Century Gothic" w:hAnsi="Century Gothic"/>
          <w:spacing w:val="-2"/>
        </w:rPr>
        <w:t>e in any communication with persons outside the department and in any record published, released, or made available pursuant to this chapter:  PROVIDED, That in any appeal proceeding the identity of the aggrieved person who requests the inspection shall be disclosed to the alleged violator of the act upon request of the alleged violator;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SLText"/>
          <w:rFonts w:ascii="Century Gothic" w:hAnsi="Century Gothic"/>
          <w:spacing w:val="-2"/>
        </w:rPr>
        <w:tab/>
        <w:t>(b) Shall be notified promptly, on written application to the director, of any penalty or other action taken by the department pursuant to an investigation of the violatio</w:t>
      </w:r>
      <w:r>
        <w:rPr>
          <w:rStyle w:val="RCWSLText"/>
          <w:rFonts w:ascii="Century Gothic" w:hAnsi="Century Gothic"/>
          <w:spacing w:val="-2"/>
        </w:rPr>
        <w:t>n under this chapter; and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SLText"/>
          <w:rFonts w:ascii="Century Gothic" w:hAnsi="Century Gothic"/>
          <w:spacing w:val="-2"/>
        </w:rPr>
      </w:pPr>
      <w:r>
        <w:rPr>
          <w:rStyle w:val="RCWSLText"/>
          <w:rFonts w:ascii="Century Gothic" w:hAnsi="Century Gothic"/>
          <w:spacing w:val="-2"/>
        </w:rPr>
        <w:tab/>
        <w:t>(c) May request, within ten days from the service of a final order fixing a penalty for the violation, that the director reconsider the entire matter if it is alleged that the penalty is inappropriate.  If the person is aggrieved by a decision of the director on reconsideration, the person may request an adjudicative proceeding under chapter 34.05 RCW.  However, the procedures for a brief adjudicative proceeding may not be used unless agreed to by the person requesting the adjudic</w:t>
      </w:r>
      <w:r>
        <w:rPr>
          <w:rStyle w:val="RCWSLText"/>
          <w:rFonts w:ascii="Century Gothic" w:hAnsi="Century Gothic"/>
          <w:spacing w:val="-2"/>
        </w:rPr>
        <w:t>ative proceeding.  During the adjudicative proceeding under (c) of this subsection, the presiding officer shall consider the interests of the person requesting the adjudicative proceeding.</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SLText"/>
          <w:rFonts w:ascii="Century Gothic" w:hAnsi="Century Gothic"/>
          <w:spacing w:val="-2"/>
        </w:rPr>
        <w:tab/>
        <w:t>(2) Nothing in this chapter shall preclude any person aggrieved by a violation of this chapter from bringing suit in a court of competent jurisdiction for damages arising from the violation.</w:t>
      </w:r>
      <w:r>
        <w:rPr>
          <w:rStyle w:val="RCWHistory"/>
          <w:rFonts w:ascii="Century Gothic" w:hAnsi="Century Gothic"/>
          <w:spacing w:val="-2"/>
        </w:rPr>
        <w:t xml:space="preserve">  [1989 c 380 § 63.]</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sectPr w:rsidR="00000000">
          <w:footerReference w:type="default" r:id="rId54"/>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spacing w:val="-3"/>
          <w:sz w:val="24"/>
        </w:rPr>
      </w:pPr>
      <w:r>
        <w:rPr>
          <w:rStyle w:val="RCWCite"/>
          <w:b/>
          <w:spacing w:val="-3"/>
          <w:sz w:val="24"/>
        </w:rPr>
        <w:tab/>
        <w:t>RCW 17.21.350</w:t>
      </w:r>
      <w:r>
        <w:rPr>
          <w:rStyle w:val="RCWCite"/>
          <w:spacing w:val="-3"/>
          <w:sz w:val="24"/>
        </w:rPr>
        <w:t>  </w:t>
      </w:r>
      <w:r>
        <w:rPr>
          <w:rStyle w:val="RCWCaption"/>
          <w:spacing w:val="-3"/>
          <w:sz w:val="24"/>
        </w:rPr>
        <w:t>Report to legislature.</w:t>
      </w:r>
      <w:r>
        <w:rPr>
          <w:rStyle w:val="RCWSLText"/>
          <w:spacing w:val="-3"/>
          <w:sz w:val="24"/>
        </w:rPr>
        <w:t xml:space="preserve">  By February 1st of each year the department shall report to the appr</w:t>
      </w:r>
      <w:r>
        <w:rPr>
          <w:rStyle w:val="RCWSLText"/>
          <w:spacing w:val="-3"/>
          <w:sz w:val="24"/>
        </w:rPr>
        <w:t>opriate committees of the house of representatives and the senate on the activities of the department under this chapter.  The report shall include, at a minimum:  (1) A review of the department's pesticide incident investigation and enforcement activities, with the number of cases investigated and the number and amount of civil penalties assessed; and (2) a summary of the pesticide residue food monitoring program with information on the food samples tested and results of the tests, a listing of the pestici</w:t>
      </w:r>
      <w:r>
        <w:rPr>
          <w:rStyle w:val="RCWSLText"/>
          <w:spacing w:val="-3"/>
          <w:sz w:val="24"/>
        </w:rPr>
        <w:t>des for which testing is done, and other pertinent information.</w:t>
      </w:r>
      <w:r>
        <w:rPr>
          <w:rStyle w:val="RCWHistory"/>
          <w:spacing w:val="-3"/>
          <w:sz w:val="24"/>
        </w:rPr>
        <w:t xml:space="preserve">  [1997 c 242 § 19; 1989 c 380 § 64.]</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spacing w:val="-3"/>
          <w:sz w:val="24"/>
        </w:rPr>
        <w:sectPr w:rsidR="00000000">
          <w:footerReference w:type="default" r:id="rId55"/>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Cite"/>
          <w:b/>
          <w:spacing w:val="-3"/>
          <w:sz w:val="24"/>
        </w:rPr>
        <w:tab/>
        <w:t>RCW 17.21.360</w:t>
      </w:r>
      <w:r>
        <w:rPr>
          <w:rStyle w:val="RCWCite"/>
          <w:spacing w:val="-3"/>
          <w:sz w:val="24"/>
        </w:rPr>
        <w:t>  </w:t>
      </w:r>
      <w:r>
        <w:rPr>
          <w:rStyle w:val="RCWCaption"/>
          <w:spacing w:val="-3"/>
          <w:sz w:val="24"/>
        </w:rPr>
        <w:t>Registration and license fee surcharge</w:t>
      </w:r>
      <w:r>
        <w:rPr>
          <w:rStyle w:val="RCWCaption"/>
          <w:spacing w:val="-3"/>
          <w:sz w:val="24"/>
        </w:rPr>
        <w:noBreakHyphen/>
        <w:t>-Agricultural local fund</w:t>
      </w:r>
      <w:r>
        <w:rPr>
          <w:rStyle w:val="RCWCaption"/>
          <w:spacing w:val="-3"/>
          <w:sz w:val="24"/>
        </w:rPr>
        <w:noBreakHyphen/>
        <w:t xml:space="preserve">-Pesticide incidents and investigations funded by one-time surcharge.  </w:t>
      </w:r>
      <w:r>
        <w:rPr>
          <w:rStyle w:val="RCWCaption"/>
          <w:i/>
          <w:spacing w:val="-3"/>
          <w:sz w:val="24"/>
        </w:rPr>
        <w:t>(Effective until January 1, 1998.)</w:t>
      </w:r>
      <w:r>
        <w:rPr>
          <w:rStyle w:val="RCWSLText"/>
          <w:spacing w:val="-3"/>
          <w:sz w:val="24"/>
        </w:rPr>
        <w:t xml:space="preserve">  Each registration and licensing fee under this chapter is increased by a surcharge of six dollars to be deposited in the agricultural local fund, provided that an additional one-time surcharge of five dollars shall be col</w:t>
      </w:r>
      <w:r>
        <w:rPr>
          <w:rStyle w:val="RCWSLText"/>
          <w:spacing w:val="-3"/>
          <w:sz w:val="24"/>
        </w:rPr>
        <w:t>lected on January 1, 1990.  The revenue raised by the imposition of this surcharge shall be used to assist in funding the pesticide incident reporting and tracking review panel, department of health's pesticide investigations, and the department of agriculture's pesticide investigations.</w:t>
      </w:r>
      <w:r>
        <w:rPr>
          <w:rStyle w:val="RCWHistory"/>
          <w:spacing w:val="-3"/>
          <w:sz w:val="24"/>
        </w:rPr>
        <w:t xml:space="preserve">  [1994 c 283 § 31; 1993 sp.s. c 19 § 10; 1989 c 380 § 66.]</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Xref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Style w:val="RCWXrefNote"/>
          <w:spacing w:val="-3"/>
          <w:sz w:val="24"/>
        </w:rPr>
      </w:pPr>
      <w:r>
        <w:rPr>
          <w:rStyle w:val="RCWXrefNote"/>
          <w:spacing w:val="-3"/>
          <w:sz w:val="24"/>
        </w:rPr>
        <w:t>Pesticide incident reporting and tracking review panel:  RCW 70.104.080.</w:t>
      </w: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Style w:val="RCWXrefNote"/>
          <w:spacing w:val="-3"/>
          <w:sz w:val="24"/>
        </w:rPr>
        <w:sectPr w:rsidR="00000000">
          <w:footerReference w:type="default" r:id="rId56"/>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17.21.400</w:t>
      </w:r>
      <w:r>
        <w:rPr>
          <w:rStyle w:val="RCWCite"/>
          <w:rFonts w:ascii="Century Gothic" w:hAnsi="Century Gothic"/>
          <w:spacing w:val="-2"/>
        </w:rPr>
        <w:t>  </w:t>
      </w:r>
      <w:r>
        <w:rPr>
          <w:rStyle w:val="RCWCaption"/>
          <w:rFonts w:ascii="Century Gothic" w:hAnsi="Century Gothic"/>
          <w:spacing w:val="-2"/>
        </w:rPr>
        <w:t>Landscape or right of way applications</w:t>
      </w:r>
      <w:r>
        <w:rPr>
          <w:rStyle w:val="RCWCaption"/>
          <w:rFonts w:ascii="Century Gothic" w:hAnsi="Century Gothic"/>
          <w:spacing w:val="-2"/>
        </w:rPr>
        <w:noBreakHyphen/>
        <w:t>-Notice.</w:t>
      </w:r>
      <w:r>
        <w:rPr>
          <w:rStyle w:val="RCWSLText"/>
          <w:rFonts w:ascii="Century Gothic" w:hAnsi="Century Gothic"/>
          <w:spacing w:val="-2"/>
        </w:rPr>
        <w:t xml:space="preserve">  (1)(a) A certi</w:t>
      </w:r>
      <w:r>
        <w:rPr>
          <w:rStyle w:val="RCWSLText"/>
          <w:rFonts w:ascii="Century Gothic" w:hAnsi="Century Gothic"/>
          <w:spacing w:val="-2"/>
        </w:rPr>
        <w:t xml:space="preserve">fied </w:t>
      </w:r>
      <w:r>
        <w:rPr>
          <w:rStyle w:val="RCWSLText"/>
          <w:rFonts w:ascii="Century Gothic" w:hAnsi="Century Gothic"/>
          <w:spacing w:val="-2"/>
        </w:rPr>
        <w:lastRenderedPageBreak/>
        <w:t>applicator making a landscape application shall display the name and telephone number of the applicator or the applicator's employer on any power application apparatus.  The applicator shall also carry the material safety data sheet for each pesticide being applied.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 xml:space="preserve">(b) A certified applicator making a right of way application shall display the name and telephone number of the applicator or the applicator's employer and the words "VEGETATION MANAGEMENT APPLICATION" on any power application apparatus.  </w:t>
      </w:r>
      <w:r>
        <w:rPr>
          <w:rStyle w:val="RCWSLText"/>
          <w:rFonts w:ascii="Century Gothic" w:hAnsi="Century Gothic"/>
          <w:spacing w:val="-2"/>
        </w:rPr>
        <w:t>The applicator shall also carry the material safety data sheet for each pesticide being applied.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 If a certified applicator receives a written request for information on a landscape or right of way spray application, the applicator shall provide the requestor with the name or names of each pesticide applied and (a) a copy of the material safety data sheet for each pesticide; or (b) a pesticide fact sheet for each pesticide as developed or approved by the department.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(3) The director shall adopt rules e</w:t>
      </w:r>
      <w:r>
        <w:rPr>
          <w:rStyle w:val="RCWSLText"/>
          <w:rFonts w:ascii="Century Gothic" w:hAnsi="Century Gothic"/>
          <w:spacing w:val="-2"/>
        </w:rPr>
        <w:t>stablishing the size and lettering requirements of the apparatus display signs required under this section.</w:t>
      </w:r>
      <w:r>
        <w:rPr>
          <w:rStyle w:val="RCWHistory"/>
          <w:rFonts w:ascii="Century Gothic" w:hAnsi="Century Gothic"/>
          <w:spacing w:val="-2"/>
        </w:rPr>
        <w:t xml:space="preserve">  [1994 c 283 § 32; 1992 c 176 § 2.]</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57"/>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17.21.410</w:t>
      </w:r>
      <w:r>
        <w:rPr>
          <w:rStyle w:val="RCWCite"/>
          <w:rFonts w:ascii="Century Gothic" w:hAnsi="Century Gothic"/>
          <w:spacing w:val="-2"/>
        </w:rPr>
        <w:t>  </w:t>
      </w:r>
      <w:r>
        <w:rPr>
          <w:rStyle w:val="RCWCaption"/>
          <w:rFonts w:ascii="Century Gothic" w:hAnsi="Century Gothic"/>
          <w:spacing w:val="-2"/>
        </w:rPr>
        <w:t>Landscape applications</w:t>
      </w:r>
      <w:r>
        <w:rPr>
          <w:rStyle w:val="RCWCaption"/>
          <w:rFonts w:ascii="Century Gothic" w:hAnsi="Century Gothic"/>
          <w:spacing w:val="-2"/>
        </w:rPr>
        <w:noBreakHyphen/>
        <w:t>-Marking of property, posting requirements.</w:t>
      </w:r>
      <w:r>
        <w:rPr>
          <w:rStyle w:val="RCWSLText"/>
          <w:rFonts w:ascii="Century Gothic" w:hAnsi="Century Gothic"/>
          <w:spacing w:val="-2"/>
        </w:rPr>
        <w:t xml:space="preserve">  (1) A certified applicator making a landscape application to:</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(a) Residential property shall at the time of the application place a marker at the usual point of entry to the property.  If the application is made to an isolated spot that is not a substantial portion of the propert</w:t>
      </w:r>
      <w:r>
        <w:rPr>
          <w:rStyle w:val="RCWSLText"/>
          <w:rFonts w:ascii="Century Gothic" w:hAnsi="Century Gothic"/>
          <w:spacing w:val="-2"/>
        </w:rPr>
        <w:t>y, the applicator shall only be required to place a marker at the application site.  If the application is in a fenced or otherwise isolated backyard, no marker is required.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(b) Commercial properties such as apartments or shopping centers shall at the time of application place a marker in a conspicuous location at or near each site being treated.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(c) A golf course shall at the time of the application place a marker at the first tee and tenth tee or post the information in a conspicuous location such as on</w:t>
      </w:r>
      <w:r>
        <w:rPr>
          <w:rStyle w:val="RCWSLText"/>
          <w:rFonts w:ascii="Century Gothic" w:hAnsi="Century Gothic"/>
          <w:spacing w:val="-2"/>
        </w:rPr>
        <w:t xml:space="preserve"> a central message board.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(d) A school, nursery school, or licensed day care shall at the time of the application place a marker at each primary point of entry to the school grounds.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(e) A park, cemetery, rest stop, or similar property as may be defined in rule shall at the time of the application place a marker at each primary point of entry.</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 An individual making a landscape application to a school grounds, nursery school, or licensed day care, and not otherwise covered by subsection (1) of this sec</w:t>
      </w:r>
      <w:r>
        <w:rPr>
          <w:rStyle w:val="RCWSLText"/>
          <w:rFonts w:ascii="Century Gothic" w:hAnsi="Century Gothic"/>
          <w:spacing w:val="-2"/>
        </w:rPr>
        <w:t>tion, shall be required to comply with the posting requirements in subsection (1)(d) of this section.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(3) The marker shall be a minimum of four inches by five inches.  It shall have the words:  "THIS LANDSCAPE HAS BEEN TREATED BY" as the headline and "FOR MORE INFORMATION PLEASE CALL" as the footer.  Larger size requirements for markers may be established in rule for specific applications.  The company name and service mark with the applicator's telephone number where information can be obtained shall be i</w:t>
      </w:r>
      <w:r>
        <w:rPr>
          <w:rStyle w:val="RCWSLText"/>
          <w:rFonts w:ascii="Century Gothic" w:hAnsi="Century Gothic"/>
          <w:spacing w:val="-2"/>
        </w:rPr>
        <w:t>ncluded between the headline and the footer on the marker.  The letters and service marks shall be printed in colors contrasting to the background.</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(4) The property owner or tenant shall remove the marker according to the schedule established in rule.  A commercial applicator is not liable for the removal of markers by unauthorized persons or removal outside the designated removal time.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(5) A certified applicator who complies with this section cannot be held liable for personal property damage or bodily i</w:t>
      </w:r>
      <w:r>
        <w:rPr>
          <w:rStyle w:val="RCWSLText"/>
          <w:rFonts w:ascii="Century Gothic" w:hAnsi="Century Gothic"/>
          <w:spacing w:val="-2"/>
        </w:rPr>
        <w:t>njury resulting from markers that are placed as required.</w:t>
      </w:r>
      <w:r>
        <w:rPr>
          <w:rStyle w:val="RCWHistory"/>
          <w:rFonts w:ascii="Century Gothic" w:hAnsi="Century Gothic"/>
          <w:spacing w:val="-2"/>
        </w:rPr>
        <w:t xml:space="preserve">  [1994 c 283 § 33; 1992 c 176 § 5.]</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58"/>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17.21.420</w:t>
      </w:r>
      <w:r>
        <w:rPr>
          <w:rStyle w:val="RCWCite"/>
          <w:rFonts w:ascii="Century Gothic" w:hAnsi="Century Gothic"/>
          <w:spacing w:val="-2"/>
        </w:rPr>
        <w:t>  </w:t>
      </w:r>
      <w:r>
        <w:rPr>
          <w:rStyle w:val="RCWCaption"/>
          <w:rFonts w:ascii="Century Gothic" w:hAnsi="Century Gothic"/>
          <w:spacing w:val="-2"/>
        </w:rPr>
        <w:t>Pesticide-sensitive individuals</w:t>
      </w:r>
      <w:r>
        <w:rPr>
          <w:rStyle w:val="RCWCaption"/>
          <w:rFonts w:ascii="Century Gothic" w:hAnsi="Century Gothic"/>
          <w:spacing w:val="-2"/>
        </w:rPr>
        <w:noBreakHyphen/>
        <w:t>-List procedure.</w:t>
      </w:r>
      <w:r>
        <w:rPr>
          <w:rStyle w:val="RCWSLText"/>
          <w:rFonts w:ascii="Century Gothic" w:hAnsi="Century Gothic"/>
          <w:spacing w:val="-2"/>
        </w:rPr>
        <w:t xml:space="preserve">  (1) The department shall develop a list of pesticide-sensitive individuals.  The list shall include any person with a documented pesticide sensitivity who submits information to the department on an application form developed by the department indicating the person's pesticide sensitivity.</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(2) An applicant for inclusion on the pesticide-sensitive</w:t>
      </w:r>
      <w:r>
        <w:rPr>
          <w:rStyle w:val="RCWSLText"/>
          <w:rFonts w:ascii="Century Gothic" w:hAnsi="Century Gothic"/>
          <w:spacing w:val="-2"/>
        </w:rPr>
        <w:t xml:space="preserve"> list may apply to the department at any time and shall provide the department, on the department's form, the name, street address, and telephone number of the applicant and of each property owner with property abutting the applicant's principal place of residence.  The pesticide sensitivity of an individual shall be certified by a physician who holds a valid license to practice medicine in this state.  The lands listed on an application for inclusion on the pesticide-sensitive list shall constitute the pes</w:t>
      </w:r>
      <w:r>
        <w:rPr>
          <w:rStyle w:val="RCWSLText"/>
          <w:rFonts w:ascii="Century Gothic" w:hAnsi="Century Gothic"/>
          <w:spacing w:val="-2"/>
        </w:rPr>
        <w:t>ticide notification area for that applicant.  For highway or road rights of way, a property abutting shall mean that portion of the property within one-half mile of the principal place of residence.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lastRenderedPageBreak/>
        <w:tab/>
        <w:t>(3) A person whose name has been included on the pesticide-sensitive list shall notify the department of a need to update the list as soon as possible after:  (a) A change of address or telephone number; (b) a change in ownership of property abutting a pesticide-sensitive individual; (c) a change in the applica</w:t>
      </w:r>
      <w:r>
        <w:rPr>
          <w:rStyle w:val="RCWSLText"/>
          <w:rFonts w:ascii="Century Gothic" w:hAnsi="Century Gothic"/>
          <w:spacing w:val="-2"/>
        </w:rPr>
        <w:t>nt's condition; or (d) the sensitivity is deemed to no longer exist.</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SLText"/>
          <w:rFonts w:ascii="Century Gothic" w:hAnsi="Century Gothic"/>
          <w:spacing w:val="-2"/>
        </w:rPr>
        <w:tab/>
        <w:t>(4) The pesticide-sensitive list shall expire on December 31 of each year.  The department shall distribute application forms for the new list at a reasonable time prior to the expiration of the current list, including mailing an application form to each person on the current list at the address given by the person in his or her most recent application.  Persons desiring to be placed on or remain on the list shall submit a new application</w:t>
      </w:r>
      <w:r>
        <w:rPr>
          <w:rStyle w:val="RCWSLText"/>
          <w:rFonts w:ascii="Century Gothic" w:hAnsi="Century Gothic"/>
          <w:spacing w:val="-2"/>
        </w:rPr>
        <w:t xml:space="preserve"> each year.</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(5) The department shall distribute the list by January 1 and June 15 of each year to all certified applicators likely to make landscape applications.  The list shall provide multiple methods of accessing the information so that certified applicators making landscape applications or right of way applications are able to easily determine what properties and individuals require notification for a specific application.  An updated list shall be distributed whenever deemed necessary by the departme</w:t>
      </w:r>
      <w:r>
        <w:rPr>
          <w:rStyle w:val="RCWSLText"/>
          <w:rFonts w:ascii="Century Gothic" w:hAnsi="Century Gothic"/>
          <w:spacing w:val="-2"/>
        </w:rPr>
        <w:t>nt.  Certified applicators may request a list of newly registered individuals that have been added to the list since the last distribution.  Registered individuals shall receive verification that their name has been placed on the list.</w:t>
      </w:r>
      <w:r>
        <w:rPr>
          <w:rStyle w:val="RCWHistory"/>
          <w:rFonts w:ascii="Century Gothic" w:hAnsi="Century Gothic"/>
          <w:spacing w:val="-2"/>
        </w:rPr>
        <w:t xml:space="preserve">  [1994 c 283 § 34; 1992 c 176 § 3.]</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59"/>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rFonts w:ascii="Century Gothic" w:hAnsi="Century Gothic"/>
          <w:spacing w:val="-2"/>
        </w:rPr>
      </w:pPr>
      <w:r>
        <w:rPr>
          <w:rStyle w:val="RCWCite"/>
          <w:rFonts w:ascii="Century Gothic" w:hAnsi="Century Gothic"/>
          <w:b/>
          <w:spacing w:val="-2"/>
        </w:rPr>
        <w:tab/>
        <w:t>RCW 17.21.430</w:t>
      </w:r>
      <w:r>
        <w:rPr>
          <w:rStyle w:val="RCWCite"/>
          <w:rFonts w:ascii="Century Gothic" w:hAnsi="Century Gothic"/>
          <w:spacing w:val="-2"/>
        </w:rPr>
        <w:t>  </w:t>
      </w:r>
      <w:r>
        <w:rPr>
          <w:rStyle w:val="RCWCaption"/>
          <w:rFonts w:ascii="Century Gothic" w:hAnsi="Century Gothic"/>
          <w:spacing w:val="-2"/>
        </w:rPr>
        <w:t>Pesticide-sensitive individuals</w:t>
      </w:r>
      <w:r>
        <w:rPr>
          <w:rStyle w:val="RCWCaption"/>
          <w:rFonts w:ascii="Century Gothic" w:hAnsi="Century Gothic"/>
          <w:spacing w:val="-2"/>
        </w:rPr>
        <w:noBreakHyphen/>
        <w:t>-Notification.</w:t>
      </w:r>
      <w:r>
        <w:rPr>
          <w:rStyle w:val="RCWSLText"/>
          <w:rFonts w:ascii="Century Gothic" w:hAnsi="Century Gothic"/>
          <w:spacing w:val="-2"/>
        </w:rPr>
        <w:t xml:space="preserve">  (1) A certified applicator making a landscape application or a right of way application to the pesticide notification area, as defined in RCW 17.21.420(2), of a person on th</w:t>
      </w:r>
      <w:r>
        <w:rPr>
          <w:rStyle w:val="RCWSLText"/>
          <w:rFonts w:ascii="Century Gothic" w:hAnsi="Century Gothic"/>
          <w:spacing w:val="-2"/>
        </w:rPr>
        <w:t>e pesticide-sensitive list shall notify the listed pesticide-sensitive individual of the application.  Notification shall be made at least two hours prior to the scheduled application, or in the case of an immediate service call, the applicator shall provide notification at the time of the application.</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pPr>
      <w:r>
        <w:rPr>
          <w:rStyle w:val="RCWSLText"/>
          <w:rFonts w:ascii="Century Gothic" w:hAnsi="Century Gothic"/>
          <w:spacing w:val="-2"/>
        </w:rPr>
        <w:tab/>
        <w:t>(2) Notification under this section shall be made in writing, in person, or by telephone, and shall disclose the date and approximate time of the application.  In the event a certified applicator is unable t</w:t>
      </w:r>
      <w:r>
        <w:rPr>
          <w:rStyle w:val="RCWSLText"/>
          <w:rFonts w:ascii="Century Gothic" w:hAnsi="Century Gothic"/>
          <w:spacing w:val="-2"/>
        </w:rPr>
        <w:t>o provide prior notification because of the absence or inaccessibility of the individual, the applicator shall leave a written notice at the residence of the individual listed on the pesticide-sensitive list at the time of the application.  If a person on the pesticide-sensitive list lives in a multifamily dwelling such as an apartment or condominium, the applicator shall notify the person on the list or shall advise the manager or other property owner's representative to notify the person on the list of th</w:t>
      </w:r>
      <w:r>
        <w:rPr>
          <w:rStyle w:val="RCWSLText"/>
          <w:rFonts w:ascii="Century Gothic" w:hAnsi="Century Gothic"/>
          <w:spacing w:val="-2"/>
        </w:rPr>
        <w:t>e application.</w:t>
      </w:r>
      <w:r>
        <w:rPr>
          <w:rStyle w:val="RCWHistory"/>
          <w:rFonts w:ascii="Century Gothic" w:hAnsi="Century Gothic"/>
          <w:spacing w:val="-2"/>
        </w:rPr>
        <w:t xml:space="preserve">  [1992 c 176 § 4.]</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rFonts w:ascii="Century Gothic" w:hAnsi="Century Gothic"/>
          <w:spacing w:val="-2"/>
        </w:rPr>
        <w:sectPr w:rsidR="00000000">
          <w:footerReference w:type="default" r:id="rId60"/>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Ci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Cite"/>
          <w:b/>
          <w:spacing w:val="-3"/>
          <w:sz w:val="24"/>
        </w:rPr>
        <w:tab/>
        <w:t>RCW 17.21.440</w:t>
      </w:r>
      <w:r>
        <w:rPr>
          <w:rStyle w:val="RCWCite"/>
          <w:spacing w:val="-3"/>
          <w:sz w:val="24"/>
        </w:rPr>
        <w:t>  </w:t>
      </w:r>
      <w:r>
        <w:rPr>
          <w:rStyle w:val="RCWCaption"/>
          <w:spacing w:val="-3"/>
          <w:sz w:val="24"/>
        </w:rPr>
        <w:t>Agricultural workers and handlers of agricultural pesticides</w:t>
      </w:r>
      <w:r>
        <w:rPr>
          <w:rStyle w:val="RCWCaption"/>
          <w:spacing w:val="-3"/>
          <w:sz w:val="24"/>
        </w:rPr>
        <w:noBreakHyphen/>
        <w:t>-Coordination of regulation and enforcement with department of labor and industries.</w:t>
      </w:r>
      <w:r>
        <w:rPr>
          <w:rStyle w:val="RCWSLText"/>
          <w:spacing w:val="-3"/>
          <w:sz w:val="24"/>
        </w:rPr>
        <w:t xml:space="preserve">  (1) As used in this section, "federal worker protection standard" or "federal standard" means the worker protection standard for agricultural workers and handlers of agricultural pesticides adopted by the United States environmental protection agency in 40 C.F.R., part 170 as it exists on June 6, 1996.</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 xml:space="preserve">(2)(a) </w:t>
      </w:r>
      <w:r>
        <w:rPr>
          <w:rStyle w:val="RCWSLText"/>
          <w:spacing w:val="-3"/>
          <w:sz w:val="24"/>
        </w:rPr>
        <w:t>No rule adopted under this chapter may impose requirements that make compliance with the federal worker protection standard impossible.</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SLText"/>
          <w:spacing w:val="-3"/>
          <w:sz w:val="24"/>
        </w:rPr>
      </w:pPr>
      <w:r>
        <w:rPr>
          <w:rStyle w:val="RCWSLText"/>
          <w:spacing w:val="-3"/>
          <w:sz w:val="24"/>
        </w:rPr>
        <w:tab/>
        <w:t>(b) The department shall adopt by rule safety and health standards that are at least as effective as the federal standard.  Standards adopted by the department under this section shall be adopted in coordination with the department of labor and industries.</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History"/>
          <w:spacing w:val="-3"/>
          <w:sz w:val="24"/>
        </w:rPr>
      </w:pPr>
      <w:r>
        <w:rPr>
          <w:rStyle w:val="RCWSLText"/>
          <w:spacing w:val="-3"/>
          <w:sz w:val="24"/>
        </w:rPr>
        <w:tab/>
        <w:t>(3) If a violation of the federal worker protection standard, or of state rules regulating activities governed by the</w:t>
      </w:r>
      <w:r>
        <w:rPr>
          <w:rStyle w:val="RCWSLText"/>
          <w:spacing w:val="-3"/>
          <w:sz w:val="24"/>
        </w:rPr>
        <w:t xml:space="preserve"> federal standard, is investigated by the department and by the department of labor and industries, the agencies shall conduct a joint investigation if feasible, and shall share relevant information.  However, an investigation conducted by the department of labor and industries under Title 51 RCW solely with regard to industrial </w:t>
      </w:r>
      <w:r>
        <w:rPr>
          <w:rStyle w:val="RCWSLText"/>
          <w:spacing w:val="-3"/>
          <w:sz w:val="24"/>
        </w:rPr>
        <w:lastRenderedPageBreak/>
        <w:t>insurance shall not be considered to be an investigation by the department of labor and industries for this purpose.  The agencies shall not issue duplicate citations to an individu</w:t>
      </w:r>
      <w:r>
        <w:rPr>
          <w:rStyle w:val="RCWSLText"/>
          <w:spacing w:val="-3"/>
          <w:sz w:val="24"/>
        </w:rPr>
        <w:t xml:space="preserve">al or business for the same violation of the federal standard or state rules regulating activities governed by the federal standard.  By December 1, 1996, the department and the department of labor and industries shall jointly establish a formal agreement that:   Identifies the roles of each of the two agencies in conducting investigations of activities governed by the federal standard; and provides for protection of workers and enforcement of standards that is at least [as] effective as provided for other </w:t>
      </w:r>
      <w:r>
        <w:rPr>
          <w:rStyle w:val="RCWSLText"/>
          <w:spacing w:val="-3"/>
          <w:sz w:val="24"/>
        </w:rPr>
        <w:t>enforcement under this chapter.</w:t>
      </w:r>
      <w:r>
        <w:rPr>
          <w:rStyle w:val="RCWHistory"/>
          <w:spacing w:val="-3"/>
          <w:sz w:val="24"/>
        </w:rPr>
        <w:t xml:space="preserve">  [1996 c 260 § 3.]</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3"/>
          <w:sz w:val="24"/>
        </w:rPr>
      </w:pPr>
      <w:r>
        <w:rPr>
          <w:b/>
          <w:spacing w:val="-3"/>
          <w:sz w:val="24"/>
        </w:rPr>
        <w:t>NOTES:</w:t>
      </w:r>
    </w:p>
    <w:p w:rsidR="00000000" w:rsidRDefault="00145AEE">
      <w:pPr>
        <w:pStyle w:val="RCWNotesDiv"/>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p>
    <w:p w:rsidR="00000000" w:rsidRDefault="00145AEE">
      <w:pPr>
        <w:pStyle w:val="RCWNotesDiv"/>
        <w:keepNext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Style w:val="RCWAnnNote"/>
          <w:spacing w:val="-3"/>
          <w:sz w:val="24"/>
        </w:rPr>
      </w:pPr>
      <w:r>
        <w:rPr>
          <w:rStyle w:val="RCWAnnNote"/>
          <w:b/>
          <w:spacing w:val="-3"/>
          <w:sz w:val="24"/>
        </w:rPr>
        <w:tab/>
        <w:t>Finding</w:t>
      </w:r>
      <w:r>
        <w:rPr>
          <w:rStyle w:val="RCWAnnNote"/>
          <w:b/>
          <w:spacing w:val="-3"/>
          <w:sz w:val="24"/>
        </w:rPr>
        <w:noBreakHyphen/>
        <w:t>-Intent</w:t>
      </w:r>
      <w:r>
        <w:rPr>
          <w:rStyle w:val="RCWAnnNote"/>
          <w:b/>
          <w:spacing w:val="-3"/>
          <w:sz w:val="24"/>
        </w:rPr>
        <w:noBreakHyphen/>
        <w:t>-Severability</w:t>
      </w:r>
      <w:r>
        <w:rPr>
          <w:rStyle w:val="RCWAnnNote"/>
          <w:b/>
          <w:spacing w:val="-3"/>
          <w:sz w:val="24"/>
        </w:rPr>
        <w:noBreakHyphen/>
        <w:t>-1996 c 260:</w:t>
      </w:r>
      <w:r>
        <w:rPr>
          <w:rStyle w:val="RCWAnnNote"/>
          <w:spacing w:val="-3"/>
          <w:sz w:val="24"/>
        </w:rPr>
        <w:t xml:space="preserve">  See notes following RCW 49.17.280.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rStyle w:val="RCWXrefNote"/>
          <w:spacing w:val="-3"/>
          <w:sz w:val="24"/>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rStyle w:val="RCWXrefNote"/>
          <w:spacing w:val="-3"/>
          <w:sz w:val="24"/>
        </w:rPr>
      </w:pPr>
      <w:r>
        <w:rPr>
          <w:rStyle w:val="RCWXrefNote"/>
          <w:spacing w:val="-3"/>
          <w:sz w:val="24"/>
        </w:rPr>
        <w:t>Department of labor and industries authority:  RCW 49.17.280.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rStyle w:val="RCWXrefNote"/>
          <w:spacing w:val="-3"/>
          <w:sz w:val="24"/>
        </w:rPr>
        <w:sectPr w:rsidR="00000000">
          <w:footerReference w:type="default" r:id="rId61"/>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tab/>
        <w:t>RCW 17.21.900</w:t>
      </w:r>
      <w:r>
        <w:rPr>
          <w:rStyle w:val="RCWCite"/>
          <w:rFonts w:ascii="Century Gothic" w:hAnsi="Century Gothic"/>
          <w:spacing w:val="-2"/>
        </w:rPr>
        <w:t>  </w:t>
      </w:r>
      <w:r>
        <w:rPr>
          <w:rStyle w:val="RCWCaption"/>
          <w:rFonts w:ascii="Century Gothic" w:hAnsi="Century Gothic"/>
          <w:spacing w:val="-2"/>
        </w:rPr>
        <w:t>Preexisting liabilities not affected.</w:t>
      </w:r>
      <w:r>
        <w:rPr>
          <w:rStyle w:val="RCWSLText"/>
          <w:rFonts w:ascii="Century Gothic" w:hAnsi="Century Gothic"/>
          <w:spacing w:val="-2"/>
        </w:rPr>
        <w:t xml:space="preserve">  The enactment of this act shall not have the effect of terminating, or in any way modifying, any liability, civil or criminal, which shall already be in existence on the date this act becomes effective.</w:t>
      </w:r>
      <w:r>
        <w:rPr>
          <w:rStyle w:val="RCWHistory"/>
          <w:rFonts w:ascii="Century Gothic" w:hAnsi="Century Gothic"/>
          <w:spacing w:val="-2"/>
        </w:rPr>
        <w:t xml:space="preserve">  [1961 c 249 § 31.]</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sectPr w:rsidR="00000000">
          <w:footerReference w:type="default" r:id="rId62"/>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tab/>
        <w:t>RCW 17.21.920</w:t>
      </w:r>
      <w:r>
        <w:rPr>
          <w:rStyle w:val="RCWCite"/>
          <w:rFonts w:ascii="Century Gothic" w:hAnsi="Century Gothic"/>
          <w:spacing w:val="-2"/>
        </w:rPr>
        <w:t>  </w:t>
      </w:r>
      <w:r>
        <w:rPr>
          <w:rStyle w:val="RCWCaption"/>
          <w:rFonts w:ascii="Century Gothic" w:hAnsi="Century Gothic"/>
          <w:spacing w:val="-2"/>
        </w:rPr>
        <w:t>Short tit</w:t>
      </w:r>
      <w:r>
        <w:rPr>
          <w:rStyle w:val="RCWCaption"/>
          <w:rFonts w:ascii="Century Gothic" w:hAnsi="Century Gothic"/>
          <w:spacing w:val="-2"/>
        </w:rPr>
        <w:t>le.</w:t>
      </w:r>
      <w:r>
        <w:rPr>
          <w:rStyle w:val="RCWSLText"/>
          <w:rFonts w:ascii="Century Gothic" w:hAnsi="Century Gothic"/>
          <w:spacing w:val="-2"/>
        </w:rPr>
        <w:t xml:space="preserve">  This chapter may be cited as the Washington pesticide application act.</w:t>
      </w:r>
      <w:r>
        <w:rPr>
          <w:rStyle w:val="RCWHistory"/>
          <w:rFonts w:ascii="Century Gothic" w:hAnsi="Century Gothic"/>
          <w:spacing w:val="-2"/>
        </w:rPr>
        <w:t xml:space="preserve">  [1961 c 249 § 33.]</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sectPr w:rsidR="00000000">
          <w:footerReference w:type="default" r:id="rId63"/>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tab/>
        <w:t>RCW 17.21.930</w:t>
      </w:r>
      <w:r>
        <w:rPr>
          <w:rStyle w:val="RCWCite"/>
          <w:rFonts w:ascii="Century Gothic" w:hAnsi="Century Gothic"/>
          <w:spacing w:val="-2"/>
        </w:rPr>
        <w:t>  </w:t>
      </w:r>
      <w:r>
        <w:rPr>
          <w:rStyle w:val="RCWCaption"/>
          <w:rFonts w:ascii="Century Gothic" w:hAnsi="Century Gothic"/>
          <w:spacing w:val="-2"/>
        </w:rPr>
        <w:t>Severability</w:t>
      </w:r>
      <w:r>
        <w:rPr>
          <w:rStyle w:val="RCWCaption"/>
          <w:rFonts w:ascii="Century Gothic" w:hAnsi="Century Gothic"/>
          <w:spacing w:val="-2"/>
        </w:rPr>
        <w:noBreakHyphen/>
        <w:t>-1961 c 249.</w:t>
      </w:r>
      <w:r>
        <w:rPr>
          <w:rStyle w:val="RCWSLText"/>
          <w:rFonts w:ascii="Century Gothic" w:hAnsi="Century Gothic"/>
          <w:spacing w:val="-2"/>
        </w:rPr>
        <w:t xml:space="preserve">  If any provision of this act or its application to any person or circumstance is held invalid, the remainder of the act, or the application of the provision to other persons or circumstances is not affected.</w:t>
      </w:r>
      <w:r>
        <w:rPr>
          <w:rStyle w:val="RCWHistory"/>
          <w:rFonts w:ascii="Century Gothic" w:hAnsi="Century Gothic"/>
          <w:spacing w:val="-2"/>
        </w:rPr>
        <w:t xml:space="preserve">  [1961 c 249 § 35.]</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sectPr w:rsidR="00000000">
          <w:footerReference w:type="default" r:id="rId64"/>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tab/>
        <w:t>RCW 17.21.931</w:t>
      </w:r>
      <w:r>
        <w:rPr>
          <w:rStyle w:val="RCWCite"/>
          <w:rFonts w:ascii="Century Gothic" w:hAnsi="Century Gothic"/>
          <w:spacing w:val="-2"/>
        </w:rPr>
        <w:t>  </w:t>
      </w:r>
      <w:r>
        <w:rPr>
          <w:rStyle w:val="RCWCaption"/>
          <w:rFonts w:ascii="Century Gothic" w:hAnsi="Century Gothic"/>
          <w:spacing w:val="-2"/>
        </w:rPr>
        <w:t>Severability</w:t>
      </w:r>
      <w:r>
        <w:rPr>
          <w:rStyle w:val="RCWCaption"/>
          <w:rFonts w:ascii="Century Gothic" w:hAnsi="Century Gothic"/>
          <w:spacing w:val="-2"/>
        </w:rPr>
        <w:noBreakHyphen/>
        <w:t>-1967 c 177.</w:t>
      </w:r>
      <w:r>
        <w:rPr>
          <w:rStyle w:val="RCWSLText"/>
          <w:rFonts w:ascii="Century Gothic" w:hAnsi="Century Gothic"/>
          <w:spacing w:val="-2"/>
        </w:rPr>
        <w:t xml:space="preserve">  If any provision of this amendatory act or its application to any person or circumstance is held</w:t>
      </w:r>
      <w:r>
        <w:rPr>
          <w:rStyle w:val="RCWSLText"/>
          <w:rFonts w:ascii="Century Gothic" w:hAnsi="Century Gothic"/>
          <w:spacing w:val="-2"/>
        </w:rPr>
        <w:t xml:space="preserve"> invalid, the remainder of this act, or the application of the provision to other persons or circumstances is not affected.</w:t>
      </w:r>
      <w:r>
        <w:rPr>
          <w:rStyle w:val="RCWHistory"/>
          <w:rFonts w:ascii="Century Gothic" w:hAnsi="Century Gothic"/>
          <w:spacing w:val="-2"/>
        </w:rPr>
        <w:t xml:space="preserve">  [1967 c 177 § 20.]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sectPr w:rsidR="00000000">
          <w:footerReference w:type="default" r:id="rId65"/>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tab/>
        <w:t>RCW 17.21.932</w:t>
      </w:r>
      <w:r>
        <w:rPr>
          <w:rStyle w:val="RCWCite"/>
          <w:rFonts w:ascii="Century Gothic" w:hAnsi="Century Gothic"/>
          <w:spacing w:val="-2"/>
        </w:rPr>
        <w:t>  </w:t>
      </w:r>
      <w:r>
        <w:rPr>
          <w:rStyle w:val="RCWCaption"/>
          <w:rFonts w:ascii="Century Gothic" w:hAnsi="Century Gothic"/>
          <w:spacing w:val="-2"/>
        </w:rPr>
        <w:t>Severability</w:t>
      </w:r>
      <w:r>
        <w:rPr>
          <w:rStyle w:val="RCWCaption"/>
          <w:rFonts w:ascii="Century Gothic" w:hAnsi="Century Gothic"/>
          <w:spacing w:val="-2"/>
        </w:rPr>
        <w:noBreakHyphen/>
        <w:t>-1979 c 92.</w:t>
      </w:r>
      <w:r>
        <w:rPr>
          <w:rStyle w:val="RCWSLText"/>
          <w:rFonts w:ascii="Century Gothic" w:hAnsi="Century Gothic"/>
          <w:spacing w:val="-2"/>
        </w:rPr>
        <w:t xml:space="preserve">  If any provision of this 1979 act or its application to any person or circumstance is held invalid, the remainder of the act or the application of the provision to other persons or circumstances is not affected.</w:t>
      </w:r>
      <w:r>
        <w:rPr>
          <w:rStyle w:val="RCWHistory"/>
          <w:rFonts w:ascii="Century Gothic" w:hAnsi="Century Gothic"/>
          <w:spacing w:val="-2"/>
        </w:rPr>
        <w:t xml:space="preserve">  [1979 c 92 § 10.]</w:t>
      </w: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sectPr w:rsidR="00000000">
          <w:footerReference w:type="default" r:id="rId66"/>
          <w:endnotePr>
            <w:numFmt w:val="decimal"/>
          </w:endnotePr>
          <w:type w:val="continuous"/>
          <w:pgSz w:w="12240" w:h="15840"/>
          <w:pgMar w:top="720" w:right="1440" w:bottom="720" w:left="1440" w:header="720" w:footer="720" w:gutter="0"/>
          <w:cols w:space="720"/>
          <w:noEndnote/>
        </w:sect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000000"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Cite"/>
          <w:rFonts w:ascii="Century Gothic" w:hAnsi="Century Gothic"/>
          <w:spacing w:val="-2"/>
        </w:rPr>
      </w:pPr>
    </w:p>
    <w:p w:rsidR="00145AEE" w:rsidRDefault="00145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Style w:val="RCWHistory"/>
          <w:rFonts w:ascii="Century Gothic" w:hAnsi="Century Gothic"/>
          <w:spacing w:val="-2"/>
        </w:rPr>
      </w:pPr>
      <w:r>
        <w:rPr>
          <w:rStyle w:val="RCWCite"/>
          <w:rFonts w:ascii="Century Gothic" w:hAnsi="Century Gothic"/>
          <w:b/>
          <w:spacing w:val="-2"/>
        </w:rPr>
        <w:tab/>
        <w:t>RCW 17.21.933</w:t>
      </w:r>
      <w:r>
        <w:rPr>
          <w:rStyle w:val="RCWCite"/>
          <w:rFonts w:ascii="Century Gothic" w:hAnsi="Century Gothic"/>
          <w:spacing w:val="-2"/>
        </w:rPr>
        <w:t>  </w:t>
      </w:r>
      <w:r>
        <w:rPr>
          <w:rStyle w:val="RCWCaption"/>
          <w:rFonts w:ascii="Century Gothic" w:hAnsi="Century Gothic"/>
          <w:spacing w:val="-2"/>
        </w:rPr>
        <w:t>Severability</w:t>
      </w:r>
      <w:r>
        <w:rPr>
          <w:rStyle w:val="RCWCaption"/>
          <w:rFonts w:ascii="Century Gothic" w:hAnsi="Century Gothic"/>
          <w:spacing w:val="-2"/>
        </w:rPr>
        <w:noBreakHyphen/>
        <w:t>-1989 c 380.</w:t>
      </w:r>
      <w:r>
        <w:rPr>
          <w:rStyle w:val="RCWHistory"/>
          <w:rFonts w:ascii="Century Gothic" w:hAnsi="Century Gothic"/>
          <w:spacing w:val="-2"/>
        </w:rPr>
        <w:t xml:space="preserve">  See RCW 15.58.942.</w:t>
      </w:r>
    </w:p>
    <w:sectPr w:rsidR="00145AEE">
      <w:footerReference w:type="default" r:id="rId67"/>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EE" w:rsidRDefault="00145AEE">
      <w:pPr>
        <w:widowControl/>
        <w:spacing w:line="20" w:lineRule="exact"/>
        <w:rPr>
          <w:sz w:val="24"/>
        </w:rPr>
      </w:pPr>
    </w:p>
  </w:endnote>
  <w:endnote w:type="continuationSeparator" w:id="0">
    <w:p w:rsidR="00145AEE" w:rsidRDefault="00145AEE">
      <w:r>
        <w:rPr>
          <w:sz w:val="24"/>
        </w:rPr>
        <w:t xml:space="preserve"> </w:t>
      </w:r>
    </w:p>
  </w:endnote>
  <w:endnote w:type="continuationNotice" w:id="1">
    <w:p w:rsidR="00145AEE" w:rsidRDefault="00145AEE">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pPr>
    <w:r>
      <w:t>RCW (</w:t>
    </w:r>
    <w:r>
      <w:fldChar w:fldCharType="begin"/>
    </w:r>
    <w:r>
      <w:instrText>date \@ "</w:instrText>
    </w:r>
    <w:r>
      <w:instrText>M/d/yy  H:mm"</w:instrText>
    </w:r>
    <w:r>
      <w:fldChar w:fldCharType="separate"/>
    </w:r>
    <w:r w:rsidR="001C31F7">
      <w:rPr>
        <w:noProof/>
      </w:rPr>
      <w:t>6/29/10  14:09</w:t>
    </w:r>
    <w:r>
      <w:fldChar w:fldCharType="end"/>
    </w:r>
    <w:r>
      <w:t>)</w:t>
    </w:r>
    <w:r>
      <w:tab/>
      <w:t xml:space="preserve">[ </w:t>
    </w:r>
    <w:r>
      <w:fldChar w:fldCharType="begin"/>
    </w:r>
    <w:r>
      <w:instrText>page \* arabic</w:instrText>
    </w:r>
    <w:r>
      <w:fldChar w:fldCharType="separate"/>
    </w:r>
    <w:r w:rsidR="001C31F7">
      <w:rPr>
        <w:noProof/>
      </w:rPr>
      <w:t>1</w:t>
    </w:r>
    <w:r>
      <w:fldChar w:fldCharType="end"/>
    </w:r>
    <w: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1C31F7">
      <w:rPr>
        <w:noProof/>
        <w:spacing w:val="-3"/>
        <w:sz w:val="24"/>
      </w:rPr>
      <w:t>7</w:t>
    </w:r>
    <w:r>
      <w:rPr>
        <w:spacing w:val="-3"/>
        <w:sz w:val="24"/>
      </w:rPr>
      <w:fldChar w:fldCharType="end"/>
    </w:r>
    <w:r>
      <w:rPr>
        <w:spacing w:val="-3"/>
        <w:sz w:val="24"/>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8</w:t>
    </w:r>
    <w:r>
      <w:rPr>
        <w:spacing w:val="-3"/>
        <w:sz w:val="24"/>
      </w:rPr>
      <w:fldChar w:fldCharType="end"/>
    </w:r>
    <w:r>
      <w:rPr>
        <w:spacing w:val="-3"/>
        <w:sz w:val="24"/>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9</w:t>
    </w:r>
    <w:r>
      <w:rPr>
        <w:rFonts w:ascii="Century Gothic" w:hAnsi="Century Gothic"/>
        <w:spacing w:val="-2"/>
      </w:rPr>
      <w:fldChar w:fldCharType="end"/>
    </w:r>
    <w:r>
      <w:rPr>
        <w:rFonts w:ascii="Century Gothic" w:hAnsi="Century Gothic"/>
        <w:spacing w:val="-2"/>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z w:val="24"/>
      </w:rPr>
    </w:pPr>
    <w:r>
      <w:rPr>
        <w:sz w:val="24"/>
      </w:rPr>
      <w:t>RCW (</w:t>
    </w:r>
    <w:r>
      <w:rPr>
        <w:sz w:val="24"/>
      </w:rPr>
      <w:fldChar w:fldCharType="begin"/>
    </w:r>
    <w:r>
      <w:rPr>
        <w:sz w:val="24"/>
      </w:rPr>
      <w:instrText>date \@ "M/d/yy  H:mm"</w:instrText>
    </w:r>
    <w:r>
      <w:rPr>
        <w:sz w:val="24"/>
      </w:rPr>
      <w:fldChar w:fldCharType="separate"/>
    </w:r>
    <w:r w:rsidR="001C31F7">
      <w:rPr>
        <w:noProof/>
        <w:sz w:val="24"/>
      </w:rPr>
      <w:t>6/29/10  14:09</w:t>
    </w:r>
    <w:r>
      <w:rPr>
        <w:sz w:val="24"/>
      </w:rPr>
      <w:fldChar w:fldCharType="end"/>
    </w:r>
    <w:r>
      <w:rPr>
        <w:sz w:val="24"/>
      </w:rPr>
      <w:t>)</w:t>
    </w:r>
    <w:r>
      <w:rPr>
        <w:sz w:val="24"/>
      </w:rPr>
      <w:tab/>
      <w:t xml:space="preserve">[ </w:t>
    </w:r>
    <w:r>
      <w:rPr>
        <w:sz w:val="24"/>
      </w:rPr>
      <w:fldChar w:fldCharType="begin"/>
    </w:r>
    <w:r>
      <w:rPr>
        <w:sz w:val="24"/>
      </w:rPr>
      <w:instrText>page \* arabic</w:instrText>
    </w:r>
    <w:r>
      <w:rPr>
        <w:sz w:val="24"/>
      </w:rPr>
      <w:fldChar w:fldCharType="separate"/>
    </w:r>
    <w:r w:rsidR="001C31F7">
      <w:rPr>
        <w:noProof/>
        <w:sz w:val="24"/>
      </w:rPr>
      <w:t>9</w:t>
    </w:r>
    <w:r>
      <w:rPr>
        <w:sz w:val="24"/>
      </w:rPr>
      <w:fldChar w:fldCharType="end"/>
    </w:r>
    <w:r>
      <w:rPr>
        <w:sz w:val="24"/>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1C31F7">
      <w:rPr>
        <w:noProof/>
        <w:spacing w:val="-3"/>
        <w:sz w:val="24"/>
      </w:rPr>
      <w:t>10</w:t>
    </w:r>
    <w:r>
      <w:rPr>
        <w:spacing w:val="-3"/>
        <w:sz w:val="24"/>
      </w:rPr>
      <w:fldChar w:fldCharType="end"/>
    </w:r>
    <w:r>
      <w:rPr>
        <w:spacing w:val="-3"/>
        <w:sz w:val="24"/>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11</w:t>
    </w:r>
    <w:r>
      <w:rPr>
        <w:spacing w:val="-3"/>
        <w:sz w:val="24"/>
      </w:rPr>
      <w:fldChar w:fldCharType="end"/>
    </w:r>
    <w:r>
      <w:rPr>
        <w:spacing w:val="-3"/>
        <w:sz w:val="24"/>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1C31F7">
      <w:rPr>
        <w:noProof/>
        <w:spacing w:val="-3"/>
        <w:sz w:val="24"/>
      </w:rPr>
      <w:t>11</w:t>
    </w:r>
    <w:r>
      <w:rPr>
        <w:spacing w:val="-3"/>
        <w:sz w:val="24"/>
      </w:rPr>
      <w:fldChar w:fldCharType="end"/>
    </w:r>
    <w:r>
      <w:rPr>
        <w:spacing w:val="-3"/>
        <w:sz w:val="24"/>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12</w:t>
    </w:r>
    <w:r>
      <w:rPr>
        <w:spacing w:val="-3"/>
        <w:sz w:val="24"/>
      </w:rPr>
      <w:fldChar w:fldCharType="end"/>
    </w:r>
    <w:r>
      <w:rPr>
        <w:spacing w:val="-3"/>
        <w:sz w:val="24"/>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12</w:t>
    </w:r>
    <w:r>
      <w:rPr>
        <w:spacing w:val="-3"/>
        <w:sz w:val="24"/>
      </w:rPr>
      <w:fldChar w:fldCharType="end"/>
    </w:r>
    <w:r>
      <w:rPr>
        <w:spacing w:val="-3"/>
        <w:sz w:val="24"/>
      </w:rP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1C31F7">
      <w:rPr>
        <w:noProof/>
        <w:spacing w:val="-3"/>
        <w:sz w:val="24"/>
      </w:rPr>
      <w:t>12</w:t>
    </w:r>
    <w:r>
      <w:rPr>
        <w:spacing w:val="-3"/>
        <w:sz w:val="24"/>
      </w:rPr>
      <w:fldChar w:fldCharType="end"/>
    </w:r>
    <w:r>
      <w:rPr>
        <w:spacing w:val="-3"/>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w:instrText>
    </w:r>
    <w:r>
      <w:rPr>
        <w:spacing w:val="-3"/>
        <w:sz w:val="24"/>
      </w:rPr>
      <w:fldChar w:fldCharType="separate"/>
    </w:r>
    <w:r w:rsidR="001C31F7">
      <w:rPr>
        <w:noProof/>
        <w:spacing w:val="-3"/>
        <w:sz w:val="24"/>
      </w:rPr>
      <w:t>6/29/10</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2</w:t>
    </w:r>
    <w:r>
      <w:rPr>
        <w:spacing w:val="-3"/>
        <w:sz w:val="24"/>
      </w:rPr>
      <w:fldChar w:fldCharType="end"/>
    </w:r>
    <w:r>
      <w:rPr>
        <w:spacing w:val="-3"/>
        <w:sz w:val="24"/>
      </w:rPr>
      <w:t xml:space="preserve"> ]</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13</w:t>
    </w:r>
    <w:r>
      <w:rPr>
        <w:spacing w:val="-3"/>
        <w:sz w:val="24"/>
      </w:rPr>
      <w:fldChar w:fldCharType="end"/>
    </w:r>
    <w:r>
      <w:rPr>
        <w:spacing w:val="-3"/>
        <w:sz w:val="24"/>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sidR="001C31F7">
      <w:rPr>
        <w:rFonts w:ascii="Century Gothic" w:hAnsi="Century Gothic"/>
        <w:noProof/>
        <w:spacing w:val="-2"/>
      </w:rPr>
      <w:t>13</w:t>
    </w:r>
    <w:r>
      <w:rPr>
        <w:rFonts w:ascii="Century Gothic" w:hAnsi="Century Gothic"/>
        <w:spacing w:val="-2"/>
      </w:rPr>
      <w:fldChar w:fldCharType="end"/>
    </w:r>
    <w:r>
      <w:rPr>
        <w:rFonts w:ascii="Century Gothic" w:hAnsi="Century Gothic"/>
        <w:spacing w:val="-2"/>
      </w:rP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15</w:t>
    </w:r>
    <w:r>
      <w:rPr>
        <w:spacing w:val="-3"/>
        <w:sz w:val="24"/>
      </w:rPr>
      <w:fldChar w:fldCharType="end"/>
    </w:r>
    <w:r>
      <w:rPr>
        <w:spacing w:val="-3"/>
        <w:sz w:val="24"/>
      </w:rP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1C31F7">
      <w:rPr>
        <w:noProof/>
        <w:spacing w:val="-3"/>
        <w:sz w:val="24"/>
      </w:rPr>
      <w:t>14</w:t>
    </w:r>
    <w:r>
      <w:rPr>
        <w:spacing w:val="-3"/>
        <w:sz w:val="24"/>
      </w:rPr>
      <w:fldChar w:fldCharType="end"/>
    </w:r>
    <w:r>
      <w:rPr>
        <w:spacing w:val="-3"/>
        <w:sz w:val="24"/>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16</w:t>
    </w:r>
    <w:r>
      <w:rPr>
        <w:spacing w:val="-3"/>
        <w:sz w:val="24"/>
      </w:rPr>
      <w:fldChar w:fldCharType="end"/>
    </w:r>
    <w:r>
      <w:rPr>
        <w:spacing w:val="-3"/>
        <w:sz w:val="24"/>
      </w:rP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1C31F7">
      <w:rPr>
        <w:noProof/>
        <w:spacing w:val="-3"/>
        <w:sz w:val="24"/>
      </w:rPr>
      <w:t>15</w:t>
    </w:r>
    <w:r>
      <w:rPr>
        <w:spacing w:val="-3"/>
        <w:sz w:val="24"/>
      </w:rPr>
      <w:fldChar w:fldCharType="end"/>
    </w:r>
    <w:r>
      <w:rPr>
        <w:spacing w:val="-3"/>
        <w:sz w:val="24"/>
      </w:rP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17</w:t>
    </w:r>
    <w:r>
      <w:rPr>
        <w:rFonts w:ascii="Century Gothic" w:hAnsi="Century Gothic"/>
        <w:spacing w:val="-2"/>
      </w:rPr>
      <w:fldChar w:fldCharType="end"/>
    </w:r>
    <w:r>
      <w:rPr>
        <w:rFonts w:ascii="Century Gothic" w:hAnsi="Century Gothic"/>
        <w:spacing w:val="-2"/>
      </w:rP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sidR="001C31F7">
      <w:rPr>
        <w:rFonts w:ascii="Century Gothic" w:hAnsi="Century Gothic"/>
        <w:noProof/>
        <w:spacing w:val="-2"/>
      </w:rPr>
      <w:t>16</w:t>
    </w:r>
    <w:r>
      <w:rPr>
        <w:rFonts w:ascii="Century Gothic" w:hAnsi="Century Gothic"/>
        <w:spacing w:val="-2"/>
      </w:rPr>
      <w:fldChar w:fldCharType="end"/>
    </w:r>
    <w:r>
      <w:rPr>
        <w:rFonts w:ascii="Century Gothic" w:hAnsi="Century Gothic"/>
        <w:spacing w:val="-2"/>
      </w:rP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18</w:t>
    </w:r>
    <w:r>
      <w:rPr>
        <w:rFonts w:ascii="Century Gothic" w:hAnsi="Century Gothic"/>
        <w:spacing w:val="-2"/>
      </w:rPr>
      <w:fldChar w:fldCharType="end"/>
    </w:r>
    <w:r>
      <w:rPr>
        <w:rFonts w:ascii="Century Gothic" w:hAnsi="Century Gothic"/>
        <w:spacing w:val="-2"/>
      </w:rP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18</w:t>
    </w:r>
    <w:r>
      <w:rPr>
        <w:rFonts w:ascii="Century Gothic" w:hAnsi="Century Gothic"/>
        <w:spacing w:val="-2"/>
      </w:rPr>
      <w:fldChar w:fldCharType="end"/>
    </w:r>
    <w:r>
      <w:rPr>
        <w:rFonts w:ascii="Century Gothic" w:hAnsi="Century Gothic"/>
        <w:spacing w:val="-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sidR="001C31F7">
      <w:rPr>
        <w:rFonts w:ascii="Century Gothic" w:hAnsi="Century Gothic"/>
        <w:noProof/>
        <w:spacing w:val="-2"/>
      </w:rPr>
      <w:t>3</w:t>
    </w:r>
    <w:r>
      <w:rPr>
        <w:rFonts w:ascii="Century Gothic" w:hAnsi="Century Gothic"/>
        <w:spacing w:val="-2"/>
      </w:rPr>
      <w:fldChar w:fldCharType="end"/>
    </w:r>
    <w:r>
      <w:rPr>
        <w:rFonts w:ascii="Century Gothic" w:hAnsi="Century Gothic"/>
        <w:spacing w:val="-2"/>
      </w:rPr>
      <w:t xml:space="preserve"> ]</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instrText>"</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sidR="001C31F7">
      <w:rPr>
        <w:rFonts w:ascii="Century Gothic" w:hAnsi="Century Gothic"/>
        <w:noProof/>
        <w:spacing w:val="-2"/>
      </w:rPr>
      <w:t>17</w:t>
    </w:r>
    <w:r>
      <w:rPr>
        <w:rFonts w:ascii="Century Gothic" w:hAnsi="Century Gothic"/>
        <w:spacing w:val="-2"/>
      </w:rPr>
      <w:fldChar w:fldCharType="end"/>
    </w:r>
    <w:r>
      <w:rPr>
        <w:rFonts w:ascii="Century Gothic" w:hAnsi="Century Gothic"/>
        <w:spacing w:val="-2"/>
      </w:rP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sidR="001C31F7">
      <w:rPr>
        <w:rFonts w:ascii="Century Gothic" w:hAnsi="Century Gothic"/>
        <w:noProof/>
        <w:spacing w:val="-2"/>
      </w:rPr>
      <w:t>18</w:t>
    </w:r>
    <w:r>
      <w:rPr>
        <w:rFonts w:ascii="Century Gothic" w:hAnsi="Century Gothic"/>
        <w:spacing w:val="-2"/>
      </w:rPr>
      <w:fldChar w:fldCharType="end"/>
    </w:r>
    <w:r>
      <w:rPr>
        <w:rFonts w:ascii="Century Gothic" w:hAnsi="Century Gothic"/>
        <w:spacing w:val="-2"/>
      </w:rP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20</w:t>
    </w:r>
    <w:r>
      <w:rPr>
        <w:spacing w:val="-3"/>
        <w:sz w:val="24"/>
      </w:rPr>
      <w:fldChar w:fldCharType="end"/>
    </w:r>
    <w:r>
      <w:rPr>
        <w:spacing w:val="-3"/>
        <w:sz w:val="24"/>
      </w:rPr>
      <w:t xml:space="preserve"> ]</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21</w:t>
    </w:r>
    <w:r>
      <w:rPr>
        <w:rFonts w:ascii="Century Gothic" w:hAnsi="Century Gothic"/>
        <w:spacing w:val="-2"/>
      </w:rPr>
      <w:fldChar w:fldCharType="end"/>
    </w:r>
    <w:r>
      <w:rPr>
        <w:rFonts w:ascii="Century Gothic" w:hAnsi="Century Gothic"/>
        <w:spacing w:val="-2"/>
      </w:rPr>
      <w:t xml:space="preserve"> ]</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sidR="001C31F7">
      <w:rPr>
        <w:rFonts w:ascii="Century Gothic" w:hAnsi="Century Gothic"/>
        <w:noProof/>
        <w:spacing w:val="-2"/>
      </w:rPr>
      <w:t>19</w:t>
    </w:r>
    <w:r>
      <w:rPr>
        <w:rFonts w:ascii="Century Gothic" w:hAnsi="Century Gothic"/>
        <w:spacing w:val="-2"/>
      </w:rPr>
      <w:fldChar w:fldCharType="end"/>
    </w:r>
    <w:r>
      <w:rPr>
        <w:rFonts w:ascii="Century Gothic" w:hAnsi="Century Gothic"/>
        <w:spacing w:val="-2"/>
      </w:rPr>
      <w:t xml:space="preserve"> ]</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21</w:t>
    </w:r>
    <w:r>
      <w:rPr>
        <w:rFonts w:ascii="Century Gothic" w:hAnsi="Century Gothic"/>
        <w:spacing w:val="-2"/>
      </w:rPr>
      <w:fldChar w:fldCharType="end"/>
    </w:r>
    <w:r>
      <w:rPr>
        <w:rFonts w:ascii="Century Gothic" w:hAnsi="Century Gothic"/>
        <w:spacing w:val="-2"/>
      </w:rPr>
      <w:t xml:space="preserve"> ]</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1C31F7">
      <w:rPr>
        <w:noProof/>
        <w:spacing w:val="-3"/>
        <w:sz w:val="24"/>
      </w:rPr>
      <w:t>20</w:t>
    </w:r>
    <w:r>
      <w:rPr>
        <w:spacing w:val="-3"/>
        <w:sz w:val="24"/>
      </w:rPr>
      <w:fldChar w:fldCharType="end"/>
    </w:r>
    <w:r>
      <w:rPr>
        <w:spacing w:val="-3"/>
        <w:sz w:val="24"/>
      </w:rPr>
      <w:t xml:space="preserve"> ]</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23</w:t>
    </w:r>
    <w:r>
      <w:rPr>
        <w:spacing w:val="-3"/>
        <w:sz w:val="24"/>
      </w:rPr>
      <w:fldChar w:fldCharType="end"/>
    </w:r>
    <w:r>
      <w:rPr>
        <w:spacing w:val="-3"/>
        <w:sz w:val="24"/>
      </w:rPr>
      <w:t xml:space="preserve"> ]</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23</w:t>
    </w:r>
    <w:r>
      <w:rPr>
        <w:rFonts w:ascii="Century Gothic" w:hAnsi="Century Gothic"/>
        <w:spacing w:val="-2"/>
      </w:rPr>
      <w:fldChar w:fldCharType="end"/>
    </w:r>
    <w:r>
      <w:rPr>
        <w:rFonts w:ascii="Century Gothic" w:hAnsi="Century Gothic"/>
        <w:spacing w:val="-2"/>
      </w:rPr>
      <w:t xml:space="preserve"> ]</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sidR="001C31F7">
      <w:rPr>
        <w:rFonts w:ascii="Century Gothic" w:hAnsi="Century Gothic"/>
        <w:noProof/>
        <w:spacing w:val="-2"/>
      </w:rPr>
      <w:t>21</w:t>
    </w:r>
    <w:r>
      <w:rPr>
        <w:rFonts w:ascii="Century Gothic" w:hAnsi="Century Gothic"/>
        <w:spacing w:val="-2"/>
      </w:rPr>
      <w:fldChar w:fldCharType="end"/>
    </w:r>
    <w:r>
      <w:rPr>
        <w:rFonts w:ascii="Century Gothic" w:hAnsi="Century Gothic"/>
        <w:spacing w:val="-2"/>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6</w:t>
    </w:r>
    <w:r>
      <w:rPr>
        <w:rFonts w:ascii="Century Gothic" w:hAnsi="Century Gothic"/>
        <w:spacing w:val="-2"/>
      </w:rPr>
      <w:fldChar w:fldCharType="end"/>
    </w:r>
    <w:r>
      <w:rPr>
        <w:rFonts w:ascii="Century Gothic" w:hAnsi="Century Gothic"/>
        <w:spacing w:val="-2"/>
      </w:rPr>
      <w:t xml:space="preserve"> ]</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24</w:t>
    </w:r>
    <w:r>
      <w:rPr>
        <w:rFonts w:ascii="Century Gothic" w:hAnsi="Century Gothic"/>
        <w:spacing w:val="-2"/>
      </w:rPr>
      <w:fldChar w:fldCharType="end"/>
    </w:r>
    <w:r>
      <w:rPr>
        <w:rFonts w:ascii="Century Gothic" w:hAnsi="Century Gothic"/>
        <w:spacing w:val="-2"/>
      </w:rPr>
      <w:t xml:space="preserve"> ]</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24</w:t>
    </w:r>
    <w:r>
      <w:rPr>
        <w:rFonts w:ascii="Century Gothic" w:hAnsi="Century Gothic"/>
        <w:spacing w:val="-2"/>
      </w:rPr>
      <w:fldChar w:fldCharType="end"/>
    </w:r>
    <w:r>
      <w:rPr>
        <w:rFonts w:ascii="Century Gothic" w:hAnsi="Century Gothic"/>
        <w:spacing w:val="-2"/>
      </w:rPr>
      <w:t xml:space="preserve"> ]</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24</w:t>
    </w:r>
    <w:r>
      <w:rPr>
        <w:rFonts w:ascii="Century Gothic" w:hAnsi="Century Gothic"/>
        <w:spacing w:val="-2"/>
      </w:rPr>
      <w:fldChar w:fldCharType="end"/>
    </w:r>
    <w:r>
      <w:rPr>
        <w:rFonts w:ascii="Century Gothic" w:hAnsi="Century Gothic"/>
        <w:spacing w:val="-2"/>
      </w:rPr>
      <w:t xml:space="preserve"> ]</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24</w:t>
    </w:r>
    <w:r>
      <w:rPr>
        <w:spacing w:val="-3"/>
        <w:sz w:val="24"/>
      </w:rPr>
      <w:fldChar w:fldCharType="end"/>
    </w:r>
    <w:r>
      <w:rPr>
        <w:spacing w:val="-3"/>
        <w:sz w:val="24"/>
      </w:rPr>
      <w:t xml:space="preserve"> ]</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24</w:t>
    </w:r>
    <w:r>
      <w:rPr>
        <w:rFonts w:ascii="Century Gothic" w:hAnsi="Century Gothic"/>
        <w:spacing w:val="-2"/>
      </w:rPr>
      <w:fldChar w:fldCharType="end"/>
    </w:r>
    <w:r>
      <w:rPr>
        <w:rFonts w:ascii="Century Gothic" w:hAnsi="Century Gothic"/>
        <w:spacing w:val="-2"/>
      </w:rPr>
      <w:t xml:space="preserve"> ]</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w:instrText>
    </w:r>
    <w:r>
      <w:rPr>
        <w:rFonts w:ascii="Century Gothic" w:hAnsi="Century Gothic"/>
        <w:spacing w:val="-2"/>
      </w:rPr>
      <w:instrText xml:space="preserv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sidR="001C31F7">
      <w:rPr>
        <w:rFonts w:ascii="Century Gothic" w:hAnsi="Century Gothic"/>
        <w:noProof/>
        <w:spacing w:val="-2"/>
      </w:rPr>
      <w:t>22</w:t>
    </w:r>
    <w:r>
      <w:rPr>
        <w:rFonts w:ascii="Century Gothic" w:hAnsi="Century Gothic"/>
        <w:spacing w:val="-2"/>
      </w:rPr>
      <w:fldChar w:fldCharType="end"/>
    </w:r>
    <w:r>
      <w:rPr>
        <w:rFonts w:ascii="Century Gothic" w:hAnsi="Century Gothic"/>
        <w:spacing w:val="-2"/>
      </w:rPr>
      <w:t xml:space="preserve"> ]</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25</w:t>
    </w:r>
    <w:r>
      <w:rPr>
        <w:rFonts w:ascii="Century Gothic" w:hAnsi="Century Gothic"/>
        <w:spacing w:val="-2"/>
      </w:rPr>
      <w:fldChar w:fldCharType="end"/>
    </w:r>
    <w:r>
      <w:rPr>
        <w:rFonts w:ascii="Century Gothic" w:hAnsi="Century Gothic"/>
        <w:spacing w:val="-2"/>
      </w:rPr>
      <w:t xml:space="preserve"> ]</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25</w:t>
    </w:r>
    <w:r>
      <w:rPr>
        <w:rFonts w:ascii="Century Gothic" w:hAnsi="Century Gothic"/>
        <w:spacing w:val="-2"/>
      </w:rPr>
      <w:fldChar w:fldCharType="end"/>
    </w:r>
    <w:r>
      <w:rPr>
        <w:rFonts w:ascii="Century Gothic" w:hAnsi="Century Gothic"/>
        <w:spacing w:val="-2"/>
      </w:rPr>
      <w:t xml:space="preserve"> ]</w: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25</w:t>
    </w:r>
    <w:r>
      <w:rPr>
        <w:rFonts w:ascii="Century Gothic" w:hAnsi="Century Gothic"/>
        <w:spacing w:val="-2"/>
      </w:rPr>
      <w:fldChar w:fldCharType="end"/>
    </w:r>
    <w:r>
      <w:rPr>
        <w:rFonts w:ascii="Century Gothic" w:hAnsi="Century Gothic"/>
        <w:spacing w:val="-2"/>
      </w:rPr>
      <w:t xml:space="preserve"> ]</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sidR="001C31F7">
      <w:rPr>
        <w:rFonts w:ascii="Century Gothic" w:hAnsi="Century Gothic"/>
        <w:noProof/>
        <w:spacing w:val="-2"/>
      </w:rPr>
      <w:t>23</w:t>
    </w:r>
    <w:r>
      <w:rPr>
        <w:rFonts w:ascii="Century Gothic" w:hAnsi="Century Gothic"/>
        <w:spacing w:val="-2"/>
      </w:rPr>
      <w:fldChar w:fldCharType="end"/>
    </w:r>
    <w:r>
      <w:rPr>
        <w:rFonts w:ascii="Century Gothic" w:hAnsi="Century Gothic"/>
        <w:spacing w:val="-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7</w:t>
    </w:r>
    <w:r>
      <w:rPr>
        <w:rFonts w:ascii="Century Gothic" w:hAnsi="Century Gothic"/>
        <w:spacing w:val="-2"/>
      </w:rPr>
      <w:fldChar w:fldCharType="end"/>
    </w:r>
    <w:r>
      <w:rPr>
        <w:rFonts w:ascii="Century Gothic" w:hAnsi="Century Gothic"/>
        <w:spacing w:val="-2"/>
      </w:rPr>
      <w:t xml:space="preserve"> ]</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27</w:t>
    </w:r>
    <w:r>
      <w:rPr>
        <w:rFonts w:ascii="Century Gothic" w:hAnsi="Century Gothic"/>
        <w:spacing w:val="-2"/>
      </w:rPr>
      <w:fldChar w:fldCharType="end"/>
    </w:r>
    <w:r>
      <w:rPr>
        <w:rFonts w:ascii="Century Gothic" w:hAnsi="Century Gothic"/>
        <w:spacing w:val="-2"/>
      </w:rPr>
      <w:t xml:space="preserve"> ]</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27</w:t>
    </w:r>
    <w:r>
      <w:rPr>
        <w:spacing w:val="-3"/>
        <w:sz w:val="24"/>
      </w:rPr>
      <w:fldChar w:fldCharType="end"/>
    </w:r>
    <w:r>
      <w:rPr>
        <w:spacing w:val="-3"/>
        <w:sz w:val="24"/>
      </w:rPr>
      <w:t xml:space="preserve"> ]</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1C31F7">
      <w:rPr>
        <w:noProof/>
        <w:spacing w:val="-3"/>
        <w:sz w:val="24"/>
      </w:rPr>
      <w:t>6/29/10  14:09</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1C31F7">
      <w:rPr>
        <w:noProof/>
        <w:spacing w:val="-3"/>
        <w:sz w:val="24"/>
      </w:rPr>
      <w:t>24</w:t>
    </w:r>
    <w:r>
      <w:rPr>
        <w:spacing w:val="-3"/>
        <w:sz w:val="24"/>
      </w:rPr>
      <w:fldChar w:fldCharType="end"/>
    </w:r>
    <w:r>
      <w:rPr>
        <w:spacing w:val="-3"/>
        <w:sz w:val="24"/>
      </w:rPr>
      <w:t xml:space="preserve"> ]</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w:instrText>
    </w:r>
    <w:r>
      <w:rPr>
        <w:rFonts w:ascii="Century Gothic" w:hAnsi="Century Gothic"/>
        <w:spacing w:val="-2"/>
      </w:rPr>
      <w:instrText>:mm"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28</w:t>
    </w:r>
    <w:r>
      <w:rPr>
        <w:rFonts w:ascii="Century Gothic" w:hAnsi="Century Gothic"/>
        <w:spacing w:val="-2"/>
      </w:rPr>
      <w:fldChar w:fldCharType="end"/>
    </w:r>
    <w:r>
      <w:rPr>
        <w:rFonts w:ascii="Century Gothic" w:hAnsi="Century Gothic"/>
        <w:spacing w:val="-2"/>
      </w:rPr>
      <w:t xml:space="preserve"> ]</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sidR="001C31F7">
      <w:rPr>
        <w:rFonts w:ascii="Century Gothic" w:hAnsi="Century Gothic"/>
        <w:noProof/>
        <w:spacing w:val="-2"/>
      </w:rPr>
      <w:t>25</w:t>
    </w:r>
    <w:r>
      <w:rPr>
        <w:rFonts w:ascii="Century Gothic" w:hAnsi="Century Gothic"/>
        <w:spacing w:val="-2"/>
      </w:rPr>
      <w:fldChar w:fldCharType="end"/>
    </w:r>
    <w:r>
      <w:rPr>
        <w:rFonts w:ascii="Century Gothic" w:hAnsi="Century Gothic"/>
        <w:spacing w:val="-2"/>
      </w:rPr>
      <w:t xml:space="preserve"> ]</w: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29</w:t>
    </w:r>
    <w:r>
      <w:rPr>
        <w:rFonts w:ascii="Century Gothic" w:hAnsi="Century Gothic"/>
        <w:spacing w:val="-2"/>
      </w:rPr>
      <w:fldChar w:fldCharType="end"/>
    </w:r>
    <w:r>
      <w:rPr>
        <w:rFonts w:ascii="Century Gothic" w:hAnsi="Century Gothic"/>
        <w:spacing w:val="-2"/>
      </w:rPr>
      <w:t xml:space="preserve"> ]</w: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z w:val="24"/>
      </w:rPr>
    </w:pPr>
    <w:r>
      <w:rPr>
        <w:sz w:val="24"/>
      </w:rPr>
      <w:t>RCW (</w:t>
    </w:r>
    <w:r>
      <w:rPr>
        <w:sz w:val="24"/>
      </w:rPr>
      <w:fldChar w:fldCharType="begin"/>
    </w:r>
    <w:r>
      <w:rPr>
        <w:sz w:val="24"/>
      </w:rPr>
      <w:instrText>date \@ "M/d/yy  H:mm"</w:instrText>
    </w:r>
    <w:r>
      <w:rPr>
        <w:sz w:val="24"/>
      </w:rPr>
      <w:fldChar w:fldCharType="separate"/>
    </w:r>
    <w:r w:rsidR="001C31F7">
      <w:rPr>
        <w:noProof/>
        <w:sz w:val="24"/>
      </w:rPr>
      <w:t>6/29/10  14:09</w:t>
    </w:r>
    <w:r>
      <w:rPr>
        <w:sz w:val="24"/>
      </w:rPr>
      <w:fldChar w:fldCharType="end"/>
    </w:r>
    <w:r>
      <w:rPr>
        <w:sz w:val="24"/>
      </w:rPr>
      <w:t>)</w:t>
    </w:r>
    <w:r>
      <w:rPr>
        <w:sz w:val="24"/>
      </w:rPr>
      <w:tab/>
      <w:t xml:space="preserve">[ </w:t>
    </w:r>
    <w:r>
      <w:rPr>
        <w:sz w:val="24"/>
      </w:rPr>
      <w:fldChar w:fldCharType="begin"/>
    </w:r>
    <w:r>
      <w:rPr>
        <w:sz w:val="24"/>
      </w:rPr>
      <w:instrText>page \* arabic</w:instrText>
    </w:r>
    <w:r>
      <w:rPr>
        <w:sz w:val="24"/>
      </w:rPr>
      <w:fldChar w:fldCharType="separate"/>
    </w:r>
    <w:r w:rsidR="001C31F7">
      <w:rPr>
        <w:noProof/>
        <w:sz w:val="24"/>
      </w:rPr>
      <w:t>26</w:t>
    </w:r>
    <w:r>
      <w:rPr>
        <w:sz w:val="24"/>
      </w:rPr>
      <w:fldChar w:fldCharType="end"/>
    </w:r>
    <w:r>
      <w:rPr>
        <w:sz w:val="24"/>
      </w:rPr>
      <w:t xml:space="preserve"> ]</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w:instrText>
    </w:r>
    <w:r>
      <w:rPr>
        <w:spacing w:val="-3"/>
        <w:sz w:val="24"/>
      </w:rPr>
      <w:fldChar w:fldCharType="separate"/>
    </w:r>
    <w:r w:rsidR="001C31F7">
      <w:rPr>
        <w:noProof/>
        <w:spacing w:val="-3"/>
        <w:sz w:val="24"/>
      </w:rPr>
      <w:t>6/29/10</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30</w:t>
    </w:r>
    <w:r>
      <w:rPr>
        <w:spacing w:val="-3"/>
        <w:sz w:val="24"/>
      </w:rPr>
      <w:fldChar w:fldCharType="end"/>
    </w:r>
    <w:r>
      <w:rPr>
        <w:spacing w:val="-3"/>
        <w:sz w:val="24"/>
      </w:rPr>
      <w:t xml:space="preserve"> ]</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30</w:t>
    </w:r>
    <w:r>
      <w:rPr>
        <w:rFonts w:ascii="Century Gothic" w:hAnsi="Century Gothic"/>
        <w:spacing w:val="-2"/>
      </w:rPr>
      <w:fldChar w:fldCharType="end"/>
    </w:r>
    <w:r>
      <w:rPr>
        <w:rFonts w:ascii="Century Gothic" w:hAnsi="Century Gothic"/>
        <w:spacing w:val="-2"/>
      </w:rPr>
      <w:t xml:space="preserve"> ]</w: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30</w:t>
    </w:r>
    <w:r>
      <w:rPr>
        <w:rFonts w:ascii="Century Gothic" w:hAnsi="Century Gothic"/>
        <w:spacing w:val="-2"/>
      </w:rPr>
      <w:fldChar w:fldCharType="end"/>
    </w:r>
    <w:r>
      <w:rPr>
        <w:rFonts w:ascii="Century Gothic" w:hAnsi="Century Gothic"/>
        <w:spacing w:val="-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sidR="001C31F7">
      <w:rPr>
        <w:rFonts w:ascii="Century Gothic" w:hAnsi="Century Gothic"/>
        <w:noProof/>
        <w:spacing w:val="-2"/>
      </w:rPr>
      <w:t>6</w:t>
    </w:r>
    <w:r>
      <w:rPr>
        <w:rFonts w:ascii="Century Gothic" w:hAnsi="Century Gothic"/>
        <w:spacing w:val="-2"/>
      </w:rPr>
      <w:fldChar w:fldCharType="end"/>
    </w:r>
    <w:r>
      <w:rPr>
        <w:rFonts w:ascii="Century Gothic" w:hAnsi="Century Gothic"/>
        <w:spacing w:val="-2"/>
      </w:rPr>
      <w:t xml:space="preserve"> ]</w: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31</w:t>
    </w:r>
    <w:r>
      <w:rPr>
        <w:rFonts w:ascii="Century Gothic" w:hAnsi="Century Gothic"/>
        <w:spacing w:val="-2"/>
      </w:rPr>
      <w:fldChar w:fldCharType="end"/>
    </w:r>
    <w:r>
      <w:rPr>
        <w:rFonts w:ascii="Century Gothic" w:hAnsi="Century Gothic"/>
        <w:spacing w:val="-2"/>
      </w:rPr>
      <w:t xml:space="preserve"> ]</w: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w:instrText>
    </w:r>
    <w:r>
      <w:rPr>
        <w:rFonts w:ascii="Century Gothic" w:hAnsi="Century Gothic"/>
        <w:spacing w:val="-2"/>
      </w:rPr>
      <w:instrText>@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31</w:t>
    </w:r>
    <w:r>
      <w:rPr>
        <w:rFonts w:ascii="Century Gothic" w:hAnsi="Century Gothic"/>
        <w:spacing w:val="-2"/>
      </w:rPr>
      <w:fldChar w:fldCharType="end"/>
    </w:r>
    <w:r>
      <w:rPr>
        <w:rFonts w:ascii="Century Gothic" w:hAnsi="Century Gothic"/>
        <w:spacing w:val="-2"/>
      </w:rPr>
      <w:t xml:space="preserve"> ]</w: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w:instrText>
    </w:r>
    <w:r>
      <w:rPr>
        <w:rFonts w:ascii="Century Gothic" w:hAnsi="Century Gothic"/>
        <w:spacing w:val="-2"/>
      </w:rPr>
      <w:fldChar w:fldCharType="separate"/>
    </w:r>
    <w:r w:rsidR="001C31F7">
      <w:rPr>
        <w:rFonts w:ascii="Century Gothic" w:hAnsi="Century Gothic"/>
        <w:noProof/>
        <w:spacing w:val="-2"/>
      </w:rPr>
      <w:t>6/29/10</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31</w:t>
    </w:r>
    <w:r>
      <w:rPr>
        <w:rFonts w:ascii="Century Gothic" w:hAnsi="Century Gothic"/>
        <w:spacing w:val="-2"/>
      </w:rPr>
      <w:fldChar w:fldCharType="end"/>
    </w:r>
    <w:r>
      <w:rPr>
        <w:rFonts w:ascii="Century Gothic" w:hAnsi="Century Gothic"/>
        <w:spacing w:val="-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7</w:t>
    </w:r>
    <w:r>
      <w:rPr>
        <w:rFonts w:ascii="Century Gothic" w:hAnsi="Century Gothic"/>
        <w:spacing w:val="-2"/>
      </w:rPr>
      <w:fldChar w:fldCharType="end"/>
    </w:r>
    <w:r>
      <w:rPr>
        <w:rFonts w:ascii="Century Gothic" w:hAnsi="Century Gothic"/>
        <w:spacing w:val="-2"/>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w:instrText>
    </w:r>
    <w:r>
      <w:rPr>
        <w:rFonts w:ascii="Century Gothic" w:hAnsi="Century Gothic"/>
        <w:spacing w:val="-2"/>
      </w:rPr>
      <w:instrText xml:space="preserve"> arabic</w:instrText>
    </w:r>
    <w:r>
      <w:rPr>
        <w:rFonts w:ascii="Century Gothic" w:hAnsi="Century Gothic"/>
        <w:spacing w:val="-2"/>
      </w:rPr>
      <w:fldChar w:fldCharType="separate"/>
    </w:r>
    <w:r>
      <w:rPr>
        <w:rFonts w:ascii="Century Gothic" w:hAnsi="Century Gothic"/>
        <w:spacing w:val="-2"/>
      </w:rPr>
      <w:t>7</w:t>
    </w:r>
    <w:r>
      <w:rPr>
        <w:rFonts w:ascii="Century Gothic" w:hAnsi="Century Gothic"/>
        <w:spacing w:val="-2"/>
      </w:rPr>
      <w:fldChar w:fldCharType="end"/>
    </w:r>
    <w:r>
      <w:rPr>
        <w:rFonts w:ascii="Century Gothic" w:hAnsi="Century Gothic"/>
        <w:spacing w:val="-2"/>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5AEE">
    <w:pPr>
      <w:spacing w:before="140" w:line="100" w:lineRule="exact"/>
      <w:rPr>
        <w:sz w:val="10"/>
      </w:rPr>
    </w:pPr>
  </w:p>
  <w:p w:rsidR="00000000" w:rsidRDefault="00145AEE">
    <w:pPr>
      <w:tabs>
        <w:tab w:val="center" w:pos="4680"/>
      </w:tabs>
      <w:suppressAutoHyphens/>
      <w:jc w:val="both"/>
      <w:rPr>
        <w:rFonts w:ascii="Century Gothic" w:hAnsi="Century Gothic"/>
        <w:spacing w:val="-2"/>
      </w:rPr>
    </w:pPr>
    <w:r>
      <w:rPr>
        <w:rFonts w:ascii="Century Gothic" w:hAnsi="Century Gothic"/>
        <w:spacing w:val="-2"/>
      </w:rPr>
      <w:t>RCW (</w:t>
    </w:r>
    <w:r>
      <w:rPr>
        <w:rFonts w:ascii="Century Gothic" w:hAnsi="Century Gothic"/>
        <w:spacing w:val="-2"/>
      </w:rPr>
      <w:fldChar w:fldCharType="begin"/>
    </w:r>
    <w:r>
      <w:rPr>
        <w:rFonts w:ascii="Century Gothic" w:hAnsi="Century Gothic"/>
        <w:spacing w:val="-2"/>
      </w:rPr>
      <w:instrText>date \@ "M/d/yy  H:mm"</w:instrText>
    </w:r>
    <w:r>
      <w:rPr>
        <w:rFonts w:ascii="Century Gothic" w:hAnsi="Century Gothic"/>
        <w:spacing w:val="-2"/>
      </w:rPr>
      <w:fldChar w:fldCharType="separate"/>
    </w:r>
    <w:r w:rsidR="001C31F7">
      <w:rPr>
        <w:rFonts w:ascii="Century Gothic" w:hAnsi="Century Gothic"/>
        <w:noProof/>
        <w:spacing w:val="-2"/>
      </w:rPr>
      <w:t>6/29/10  14:09</w:t>
    </w:r>
    <w:r>
      <w:rPr>
        <w:rFonts w:ascii="Century Gothic" w:hAnsi="Century Gothic"/>
        <w:spacing w:val="-2"/>
      </w:rPr>
      <w:fldChar w:fldCharType="end"/>
    </w:r>
    <w:r>
      <w:rPr>
        <w:rFonts w:ascii="Century Gothic" w:hAnsi="Century Gothic"/>
        <w:spacing w:val="-2"/>
      </w:rPr>
      <w:t>)</w:t>
    </w:r>
    <w:r>
      <w:rPr>
        <w:rFonts w:ascii="Century Gothic" w:hAnsi="Century Gothic"/>
        <w:spacing w:val="-2"/>
      </w:rPr>
      <w:tab/>
      <w:t xml:space="preserve">[ </w:t>
    </w:r>
    <w:r>
      <w:rPr>
        <w:rFonts w:ascii="Century Gothic" w:hAnsi="Century Gothic"/>
        <w:spacing w:val="-2"/>
      </w:rPr>
      <w:fldChar w:fldCharType="begin"/>
    </w:r>
    <w:r>
      <w:rPr>
        <w:rFonts w:ascii="Century Gothic" w:hAnsi="Century Gothic"/>
        <w:spacing w:val="-2"/>
      </w:rPr>
      <w:instrText>page \* arabic</w:instrText>
    </w:r>
    <w:r>
      <w:rPr>
        <w:rFonts w:ascii="Century Gothic" w:hAnsi="Century Gothic"/>
        <w:spacing w:val="-2"/>
      </w:rPr>
      <w:fldChar w:fldCharType="separate"/>
    </w:r>
    <w:r>
      <w:rPr>
        <w:rFonts w:ascii="Century Gothic" w:hAnsi="Century Gothic"/>
        <w:spacing w:val="-2"/>
      </w:rPr>
      <w:t>7</w:t>
    </w:r>
    <w:r>
      <w:rPr>
        <w:rFonts w:ascii="Century Gothic" w:hAnsi="Century Gothic"/>
        <w:spacing w:val="-2"/>
      </w:rPr>
      <w:fldChar w:fldCharType="end"/>
    </w:r>
    <w:r>
      <w:rPr>
        <w:rFonts w:ascii="Century Gothic" w:hAnsi="Century Gothic"/>
        <w:spacing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EE" w:rsidRDefault="00145AEE">
      <w:r>
        <w:rPr>
          <w:sz w:val="24"/>
        </w:rPr>
        <w:separator/>
      </w:r>
    </w:p>
  </w:footnote>
  <w:footnote w:type="continuationSeparator" w:id="0">
    <w:p w:rsidR="00145AEE" w:rsidRDefault="00145AEE" w:rsidP="001F2E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1F7"/>
    <w:rsid w:val="00145AEE"/>
    <w:rsid w:val="001C31F7"/>
    <w:rsid w:val="00CB05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RCWChCite">
    <w:name w:val="RCWChCite"/>
    <w:basedOn w:val="DefaultParagraphFont"/>
    <w:rPr>
      <w:rFonts w:ascii="Courier New" w:hAnsi="Courier New"/>
      <w:noProof w:val="0"/>
      <w:sz w:val="20"/>
      <w:lang w:val="en-US"/>
    </w:rPr>
  </w:style>
  <w:style w:type="character" w:customStyle="1" w:styleId="RCWChName">
    <w:name w:val="RCWChName"/>
    <w:basedOn w:val="DefaultParagraphFont"/>
    <w:rPr>
      <w:rFonts w:ascii="Courier New" w:hAnsi="Courier New"/>
      <w:noProof w:val="0"/>
      <w:sz w:val="20"/>
      <w:lang w:val="en-US"/>
    </w:rPr>
  </w:style>
  <w:style w:type="paragraph" w:customStyle="1" w:styleId="RCWChDig">
    <w:name w:val="RCWChDig"/>
    <w:pPr>
      <w:widowControl w:val="0"/>
      <w:tabs>
        <w:tab w:val="left" w:pos="-720"/>
      </w:tabs>
      <w:suppressAutoHyphens/>
      <w:overflowPunct w:val="0"/>
      <w:autoSpaceDE w:val="0"/>
      <w:autoSpaceDN w:val="0"/>
      <w:adjustRightInd w:val="0"/>
      <w:textAlignment w:val="baseline"/>
    </w:pPr>
    <w:rPr>
      <w:rFonts w:ascii="Courier New" w:hAnsi="Courier New"/>
    </w:rPr>
  </w:style>
  <w:style w:type="character" w:customStyle="1" w:styleId="RCWArtCite">
    <w:name w:val="RCWArtCite"/>
    <w:basedOn w:val="DefaultParagraphFont"/>
    <w:rPr>
      <w:rFonts w:ascii="Courier New" w:hAnsi="Courier New"/>
      <w:noProof w:val="0"/>
      <w:sz w:val="20"/>
      <w:lang w:val="en-US"/>
    </w:rPr>
  </w:style>
  <w:style w:type="character" w:customStyle="1" w:styleId="RCWAnnNote">
    <w:name w:val="RCWAnnNote"/>
    <w:basedOn w:val="DefaultParagraphFont"/>
    <w:rPr>
      <w:rFonts w:ascii="Courier New" w:hAnsi="Courier New"/>
      <w:noProof w:val="0"/>
      <w:sz w:val="20"/>
      <w:lang w:val="en-US"/>
    </w:rPr>
  </w:style>
  <w:style w:type="character" w:customStyle="1" w:styleId="RCWCaption">
    <w:name w:val="RCWCaption"/>
    <w:basedOn w:val="DefaultParagraphFont"/>
    <w:rPr>
      <w:rFonts w:ascii="Courier New" w:hAnsi="Courier New"/>
      <w:b/>
      <w:noProof w:val="0"/>
      <w:sz w:val="20"/>
      <w:lang w:val="en-US"/>
    </w:rPr>
  </w:style>
  <w:style w:type="character" w:customStyle="1" w:styleId="RCWHistory">
    <w:name w:val="RCWHistory"/>
    <w:basedOn w:val="DefaultParagraphFont"/>
    <w:rPr>
      <w:rFonts w:ascii="Courier New" w:hAnsi="Courier New"/>
      <w:noProof w:val="0"/>
      <w:sz w:val="20"/>
      <w:lang w:val="en-US"/>
    </w:rPr>
  </w:style>
  <w:style w:type="character" w:customStyle="1" w:styleId="RCWCite">
    <w:name w:val="RCWCite"/>
    <w:basedOn w:val="DefaultParagraphFont"/>
    <w:rPr>
      <w:rFonts w:ascii="Courier New" w:hAnsi="Courier New"/>
      <w:noProof w:val="0"/>
      <w:sz w:val="20"/>
      <w:lang w:val="en-US"/>
    </w:rPr>
  </w:style>
  <w:style w:type="paragraph" w:customStyle="1" w:styleId="RCWNotesDiv">
    <w:name w:val="RCWNotesDiv"/>
    <w:pPr>
      <w:keepNext/>
      <w:keepLines/>
      <w:widowControl w:val="0"/>
      <w:tabs>
        <w:tab w:val="left" w:pos="-720"/>
      </w:tabs>
      <w:suppressAutoHyphens/>
      <w:overflowPunct w:val="0"/>
      <w:autoSpaceDE w:val="0"/>
      <w:autoSpaceDN w:val="0"/>
      <w:adjustRightInd w:val="0"/>
      <w:textAlignment w:val="baseline"/>
    </w:pPr>
    <w:rPr>
      <w:rFonts w:ascii="Courier New" w:hAnsi="Courier New"/>
    </w:rPr>
  </w:style>
  <w:style w:type="character" w:customStyle="1" w:styleId="RCWRevNote">
    <w:name w:val="RCWRevNote"/>
    <w:basedOn w:val="DefaultParagraphFont"/>
    <w:rPr>
      <w:rFonts w:ascii="Courier New" w:hAnsi="Courier New"/>
      <w:noProof w:val="0"/>
      <w:sz w:val="20"/>
      <w:lang w:val="en-US"/>
    </w:rPr>
  </w:style>
  <w:style w:type="character" w:customStyle="1" w:styleId="RCWSLText">
    <w:name w:val="RCWSLText"/>
    <w:basedOn w:val="DefaultParagraphFont"/>
    <w:rPr>
      <w:rFonts w:ascii="Courier New" w:hAnsi="Courier New"/>
      <w:noProof w:val="0"/>
      <w:sz w:val="20"/>
      <w:lang w:val="en-US"/>
    </w:rPr>
  </w:style>
  <w:style w:type="character" w:customStyle="1" w:styleId="RCWXrefNote">
    <w:name w:val="RCWXrefNote"/>
    <w:basedOn w:val="DefaultParagraphFont"/>
    <w:rPr>
      <w:rFonts w:ascii="Courier New" w:hAnsi="Courier New"/>
      <w:noProof w:val="0"/>
      <w:sz w:val="20"/>
      <w:lang w:val="en-US"/>
    </w:rPr>
  </w:style>
  <w:style w:type="paragraph" w:customStyle="1" w:styleId="RCWTitleDig">
    <w:name w:val="RCWTitleDig"/>
    <w:pPr>
      <w:widowControl w:val="0"/>
      <w:tabs>
        <w:tab w:val="left" w:pos="-720"/>
      </w:tabs>
      <w:suppressAutoHyphens/>
      <w:overflowPunct w:val="0"/>
      <w:autoSpaceDE w:val="0"/>
      <w:autoSpaceDN w:val="0"/>
      <w:adjustRightInd w:val="0"/>
      <w:textAlignment w:val="baseline"/>
    </w:pPr>
    <w:rPr>
      <w:rFonts w:ascii="Courier New" w:hAnsi="Courier New"/>
    </w:rPr>
  </w:style>
  <w:style w:type="character" w:customStyle="1" w:styleId="Underline-E">
    <w:name w:val="Underline-E"/>
    <w:basedOn w:val="DefaultParagraphFont"/>
    <w:rPr>
      <w:sz w:val="20"/>
      <w:u w:val="single"/>
    </w:rPr>
  </w:style>
  <w:style w:type="paragraph" w:customStyle="1" w:styleId="Just-Def">
    <w:name w:val="Just-Def"/>
    <w:pPr>
      <w:widowControl w:val="0"/>
      <w:tabs>
        <w:tab w:val="left" w:pos="-720"/>
      </w:tabs>
      <w:suppressAutoHyphens/>
      <w:overflowPunct w:val="0"/>
      <w:autoSpaceDE w:val="0"/>
      <w:autoSpaceDN w:val="0"/>
      <w:adjustRightInd w:val="0"/>
      <w:jc w:val="both"/>
      <w:textAlignment w:val="baseline"/>
    </w:pPr>
    <w:rPr>
      <w:rFonts w:ascii="Courier New" w:hAnsi="Courier New"/>
      <w:spacing w:val="-2"/>
    </w:rPr>
  </w:style>
  <w:style w:type="paragraph" w:customStyle="1" w:styleId="TabsDefault">
    <w:name w:val="TabsDefaul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overflowPunct w:val="0"/>
      <w:autoSpaceDE w:val="0"/>
      <w:autoSpaceDN w:val="0"/>
      <w:adjustRightInd w:val="0"/>
      <w:textAlignment w:val="baseline"/>
    </w:pPr>
    <w:rPr>
      <w:rFonts w:ascii="Courier New" w:hAnsi="Courier New"/>
    </w:rPr>
  </w:style>
  <w:style w:type="character" w:customStyle="1" w:styleId="RCWTitleSzR">
    <w:name w:val="RCWTitleSzR"/>
    <w:basedOn w:val="DefaultParagraphFont"/>
    <w:rPr>
      <w:rFonts w:ascii="Times New Roman" w:hAnsi="Times New Roman"/>
      <w:noProof w:val="0"/>
      <w:sz w:val="24"/>
      <w:lang w:val="en-US"/>
    </w:rPr>
  </w:style>
  <w:style w:type="character" w:customStyle="1" w:styleId="RCWChSzR">
    <w:name w:val="RCWChSzR"/>
    <w:basedOn w:val="DefaultParagraphFont"/>
    <w:rPr>
      <w:rFonts w:ascii="Times New Roman" w:hAnsi="Times New Roman"/>
      <w:noProof w:val="0"/>
      <w:sz w:val="16"/>
      <w:lang w:val="en-US"/>
    </w:rPr>
  </w:style>
  <w:style w:type="character" w:customStyle="1" w:styleId="RCWSubChName">
    <w:name w:val="RCWSubChName"/>
    <w:basedOn w:val="DefaultParagraphFont"/>
    <w:rPr>
      <w:rFonts w:ascii="Courier New" w:hAnsi="Courier New"/>
      <w:noProof w:val="0"/>
      <w:sz w:val="20"/>
      <w:lang w:val="en-US"/>
    </w:rPr>
  </w:style>
  <w:style w:type="character" w:customStyle="1" w:styleId="RCWTitleCite">
    <w:name w:val="RCWTitleCite"/>
    <w:basedOn w:val="DefaultParagraphFont"/>
    <w:rPr>
      <w:rFonts w:ascii="Courier New" w:hAnsi="Courier New"/>
      <w:noProof w:val="0"/>
      <w:sz w:val="20"/>
      <w:lang w:val="en-US"/>
    </w:rPr>
  </w:style>
  <w:style w:type="paragraph" w:customStyle="1" w:styleId="RCWTitleName">
    <w:name w:val="RCWTitleName"/>
    <w:pPr>
      <w:widowControl w:val="0"/>
      <w:tabs>
        <w:tab w:val="left" w:pos="-720"/>
      </w:tabs>
      <w:suppressAutoHyphens/>
      <w:overflowPunct w:val="0"/>
      <w:autoSpaceDE w:val="0"/>
      <w:autoSpaceDN w:val="0"/>
      <w:adjustRightInd w:val="0"/>
      <w:jc w:val="center"/>
      <w:textAlignment w:val="baseline"/>
    </w:pPr>
    <w:rPr>
      <w:rFonts w:ascii="Courier New" w:hAnsi="Courier New"/>
      <w:b/>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C31F7"/>
    <w:rPr>
      <w:rFonts w:ascii="Tahoma" w:hAnsi="Tahoma" w:cs="Tahoma"/>
      <w:sz w:val="16"/>
      <w:szCs w:val="16"/>
    </w:rPr>
  </w:style>
  <w:style w:type="character" w:customStyle="1" w:styleId="BalloonTextChar">
    <w:name w:val="Balloon Text Char"/>
    <w:basedOn w:val="DefaultParagraphFont"/>
    <w:link w:val="BalloonText"/>
    <w:uiPriority w:val="99"/>
    <w:semiHidden/>
    <w:rsid w:val="001C3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9" Type="http://schemas.openxmlformats.org/officeDocument/2006/relationships/footer" Target="footer34.xml"/><Relationship Id="rId21" Type="http://schemas.openxmlformats.org/officeDocument/2006/relationships/footer" Target="footer16.xml"/><Relationship Id="rId34" Type="http://schemas.openxmlformats.org/officeDocument/2006/relationships/footer" Target="footer29.xml"/><Relationship Id="rId42" Type="http://schemas.openxmlformats.org/officeDocument/2006/relationships/footer" Target="footer37.xml"/><Relationship Id="rId47" Type="http://schemas.openxmlformats.org/officeDocument/2006/relationships/footer" Target="footer42.xml"/><Relationship Id="rId50" Type="http://schemas.openxmlformats.org/officeDocument/2006/relationships/footer" Target="footer45.xml"/><Relationship Id="rId55" Type="http://schemas.openxmlformats.org/officeDocument/2006/relationships/footer" Target="footer50.xml"/><Relationship Id="rId63" Type="http://schemas.openxmlformats.org/officeDocument/2006/relationships/footer" Target="footer58.xml"/><Relationship Id="rId68" Type="http://schemas.openxmlformats.org/officeDocument/2006/relationships/fontTable" Target="fontTable.xml"/><Relationship Id="rId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1.xml"/><Relationship Id="rId29" Type="http://schemas.openxmlformats.org/officeDocument/2006/relationships/footer" Target="footer2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32" Type="http://schemas.openxmlformats.org/officeDocument/2006/relationships/footer" Target="footer27.xml"/><Relationship Id="rId37" Type="http://schemas.openxmlformats.org/officeDocument/2006/relationships/footer" Target="footer32.xml"/><Relationship Id="rId40" Type="http://schemas.openxmlformats.org/officeDocument/2006/relationships/footer" Target="footer35.xml"/><Relationship Id="rId45" Type="http://schemas.openxmlformats.org/officeDocument/2006/relationships/footer" Target="footer40.xml"/><Relationship Id="rId53" Type="http://schemas.openxmlformats.org/officeDocument/2006/relationships/footer" Target="footer48.xml"/><Relationship Id="rId58" Type="http://schemas.openxmlformats.org/officeDocument/2006/relationships/footer" Target="footer53.xml"/><Relationship Id="rId66" Type="http://schemas.openxmlformats.org/officeDocument/2006/relationships/footer" Target="footer61.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footer" Target="footer23.xml"/><Relationship Id="rId36" Type="http://schemas.openxmlformats.org/officeDocument/2006/relationships/footer" Target="footer31.xml"/><Relationship Id="rId49" Type="http://schemas.openxmlformats.org/officeDocument/2006/relationships/footer" Target="footer44.xml"/><Relationship Id="rId57" Type="http://schemas.openxmlformats.org/officeDocument/2006/relationships/footer" Target="footer52.xml"/><Relationship Id="rId61" Type="http://schemas.openxmlformats.org/officeDocument/2006/relationships/footer" Target="footer56.xm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footer" Target="footer26.xml"/><Relationship Id="rId44" Type="http://schemas.openxmlformats.org/officeDocument/2006/relationships/footer" Target="footer39.xml"/><Relationship Id="rId52" Type="http://schemas.openxmlformats.org/officeDocument/2006/relationships/footer" Target="footer47.xml"/><Relationship Id="rId60" Type="http://schemas.openxmlformats.org/officeDocument/2006/relationships/footer" Target="footer55.xml"/><Relationship Id="rId65" Type="http://schemas.openxmlformats.org/officeDocument/2006/relationships/footer" Target="footer60.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2.xml"/><Relationship Id="rId30" Type="http://schemas.openxmlformats.org/officeDocument/2006/relationships/footer" Target="footer25.xml"/><Relationship Id="rId35" Type="http://schemas.openxmlformats.org/officeDocument/2006/relationships/footer" Target="footer30.xml"/><Relationship Id="rId43" Type="http://schemas.openxmlformats.org/officeDocument/2006/relationships/footer" Target="footer38.xml"/><Relationship Id="rId48" Type="http://schemas.openxmlformats.org/officeDocument/2006/relationships/footer" Target="footer43.xml"/><Relationship Id="rId56" Type="http://schemas.openxmlformats.org/officeDocument/2006/relationships/footer" Target="footer51.xml"/><Relationship Id="rId64" Type="http://schemas.openxmlformats.org/officeDocument/2006/relationships/footer" Target="footer59.xml"/><Relationship Id="rId69" Type="http://schemas.openxmlformats.org/officeDocument/2006/relationships/theme" Target="theme/theme1.xml"/><Relationship Id="rId8" Type="http://schemas.openxmlformats.org/officeDocument/2006/relationships/footer" Target="footer3.xml"/><Relationship Id="rId51" Type="http://schemas.openxmlformats.org/officeDocument/2006/relationships/footer" Target="footer46.xml"/><Relationship Id="rId3" Type="http://schemas.openxmlformats.org/officeDocument/2006/relationships/webSettings" Target="webSettings.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33" Type="http://schemas.openxmlformats.org/officeDocument/2006/relationships/footer" Target="footer28.xml"/><Relationship Id="rId38" Type="http://schemas.openxmlformats.org/officeDocument/2006/relationships/footer" Target="footer33.xml"/><Relationship Id="rId46" Type="http://schemas.openxmlformats.org/officeDocument/2006/relationships/footer" Target="footer41.xml"/><Relationship Id="rId59" Type="http://schemas.openxmlformats.org/officeDocument/2006/relationships/footer" Target="footer54.xml"/><Relationship Id="rId67" Type="http://schemas.openxmlformats.org/officeDocument/2006/relationships/footer" Target="footer62.xml"/><Relationship Id="rId20" Type="http://schemas.openxmlformats.org/officeDocument/2006/relationships/footer" Target="footer15.xml"/><Relationship Id="rId41" Type="http://schemas.openxmlformats.org/officeDocument/2006/relationships/footer" Target="footer36.xml"/><Relationship Id="rId54" Type="http://schemas.openxmlformats.org/officeDocument/2006/relationships/footer" Target="footer49.xml"/><Relationship Id="rId62" Type="http://schemas.openxmlformats.org/officeDocument/2006/relationships/footer" Target="footer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13254</Words>
  <Characters>75551</Characters>
  <Application>Microsoft Office Word</Application>
  <DocSecurity>0</DocSecurity>
  <Lines>629</Lines>
  <Paragraphs>177</Paragraphs>
  <ScaleCrop>false</ScaleCrop>
  <HeadingPairs>
    <vt:vector size="2" baseType="variant">
      <vt:variant>
        <vt:lpstr/>
      </vt:variant>
      <vt:variant>
        <vt:i4>0</vt:i4>
      </vt:variant>
    </vt:vector>
  </HeadingPairs>
  <Company>WSDA</Company>
  <LinksUpToDate>false</LinksUpToDate>
  <CharactersWithSpaces>88628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dc:creator>
  <cp:keywords/>
  <dc:description/>
  <cp:lastModifiedBy>thoffmann</cp:lastModifiedBy>
  <cp:revision>2</cp:revision>
  <dcterms:created xsi:type="dcterms:W3CDTF">2010-06-29T21:14:00Z</dcterms:created>
  <dcterms:modified xsi:type="dcterms:W3CDTF">2010-06-29T21:14:00Z</dcterms:modified>
</cp:coreProperties>
</file>